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64AA" w14:textId="77777777" w:rsidR="00291B34" w:rsidRPr="00291B34" w:rsidRDefault="00576217" w:rsidP="00291B34">
      <w:pPr>
        <w:widowControl w:val="0"/>
        <w:spacing w:after="0" w:line="240" w:lineRule="auto"/>
        <w:jc w:val="left"/>
        <w:rPr>
          <w:rFonts w:ascii="Segoe UI" w:hAnsi="Segoe UI" w:cs="Segoe UI"/>
          <w:b/>
          <w:color w:val="000000" w:themeColor="text1"/>
          <w:sz w:val="28"/>
          <w:szCs w:val="28"/>
          <w:shd w:val="clear" w:color="auto" w:fill="FFFFFF"/>
        </w:rPr>
      </w:pPr>
      <w:r>
        <w:rPr>
          <w:rFonts w:ascii="Segoe UI" w:hAnsi="Segoe UI" w:cs="Segoe UI"/>
          <w:b/>
          <w:noProof/>
          <w:color w:val="C00000"/>
          <w:sz w:val="28"/>
          <w:szCs w:val="28"/>
          <w:shd w:val="clear" w:color="auto" w:fill="FFFFFF"/>
          <w:lang w:val="id-ID" w:eastAsia="id-ID"/>
        </w:rPr>
        <w:drawing>
          <wp:anchor distT="0" distB="0" distL="114300" distR="114300" simplePos="0" relativeHeight="251659776" behindDoc="0" locked="0" layoutInCell="1" allowOverlap="1" wp14:anchorId="73F4E78D" wp14:editId="76CBC129">
            <wp:simplePos x="0" y="0"/>
            <wp:positionH relativeFrom="column">
              <wp:posOffset>73660</wp:posOffset>
            </wp:positionH>
            <wp:positionV relativeFrom="page">
              <wp:posOffset>1242060</wp:posOffset>
            </wp:positionV>
            <wp:extent cx="846455" cy="11976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455" cy="1197610"/>
                    </a:xfrm>
                    <a:prstGeom prst="rect">
                      <a:avLst/>
                    </a:prstGeom>
                  </pic:spPr>
                </pic:pic>
              </a:graphicData>
            </a:graphic>
            <wp14:sizeRelH relativeFrom="margin">
              <wp14:pctWidth>0</wp14:pctWidth>
            </wp14:sizeRelH>
            <wp14:sizeRelV relativeFrom="margin">
              <wp14:pctHeight>0</wp14:pctHeight>
            </wp14:sizeRelV>
          </wp:anchor>
        </w:drawing>
      </w:r>
      <w:r w:rsidR="007E1850" w:rsidRPr="00AF37FA">
        <w:rPr>
          <w:rFonts w:ascii="Segoe UI" w:hAnsi="Segoe UI" w:cs="Segoe UI"/>
          <w:noProof/>
          <w:sz w:val="28"/>
          <w:szCs w:val="28"/>
          <w:lang w:val="id-ID" w:eastAsia="id-ID"/>
        </w:rPr>
        <mc:AlternateContent>
          <mc:Choice Requires="wps">
            <w:drawing>
              <wp:anchor distT="0" distB="0" distL="114300" distR="114300" simplePos="0" relativeHeight="251655680" behindDoc="0" locked="0" layoutInCell="1" allowOverlap="1" wp14:anchorId="3B76D52C" wp14:editId="58DCDD89">
                <wp:simplePos x="0" y="0"/>
                <wp:positionH relativeFrom="column">
                  <wp:posOffset>-1118235</wp:posOffset>
                </wp:positionH>
                <wp:positionV relativeFrom="paragraph">
                  <wp:posOffset>-793750</wp:posOffset>
                </wp:positionV>
                <wp:extent cx="7268210" cy="1028700"/>
                <wp:effectExtent l="0" t="0" r="8890" b="0"/>
                <wp:wrapNone/>
                <wp:docPr id="200" name="Text Box 200"/>
                <wp:cNvGraphicFramePr/>
                <a:graphic xmlns:a="http://schemas.openxmlformats.org/drawingml/2006/main">
                  <a:graphicData uri="http://schemas.microsoft.com/office/word/2010/wordprocessingShape">
                    <wps:wsp>
                      <wps:cNvSpPr txBox="1"/>
                      <wps:spPr>
                        <a:xfrm>
                          <a:off x="0" y="0"/>
                          <a:ext cx="7268210" cy="10287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87D8" w14:textId="77777777" w:rsidR="00475863" w:rsidRPr="009002D4" w:rsidRDefault="00475863" w:rsidP="00291B34">
                            <w:pPr>
                              <w:ind w:left="851"/>
                              <w:jc w:val="lef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6D52C" id="_x0000_t202" coordsize="21600,21600" o:spt="202" path="m,l,21600r21600,l21600,xe">
                <v:stroke joinstyle="miter"/>
                <v:path gradientshapeok="t" o:connecttype="rect"/>
              </v:shapetype>
              <v:shape id="Text Box 200" o:spid="_x0000_s1026" type="#_x0000_t202" style="position:absolute;margin-left:-88.05pt;margin-top:-62.5pt;width:572.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" fillcolor="white [3212]" stroked="f" strokeweight=".5pt">
                <v:textbox>
                  <w:txbxContent>
                    <w:p w14:paraId="7D8E87D8" w14:textId="77777777" w:rsidR="00475863" w:rsidRPr="009002D4" w:rsidRDefault="00475863" w:rsidP="00291B34">
                      <w:pPr>
                        <w:ind w:left="851"/>
                        <w:jc w:val="left"/>
                        <w:rPr>
                          <w:color w:val="FFFFFF" w:themeColor="background1"/>
                        </w:rPr>
                      </w:pPr>
                    </w:p>
                  </w:txbxContent>
                </v:textbox>
              </v:shape>
            </w:pict>
          </mc:Fallback>
        </mc:AlternateContent>
      </w:r>
      <w:r w:rsidR="00291B34">
        <w:rPr>
          <w:rFonts w:ascii="Segoe UI" w:hAnsi="Segoe UI" w:cs="Segoe UI"/>
          <w:b/>
          <w:noProof/>
          <w:color w:val="C00000"/>
          <w:sz w:val="28"/>
          <w:szCs w:val="28"/>
          <w:shd w:val="clear" w:color="auto" w:fill="FFFFFF"/>
        </w:rPr>
        <w:t xml:space="preserve"> </w:t>
      </w:r>
    </w:p>
    <w:p w14:paraId="66C1AF76" w14:textId="77777777" w:rsidR="00576217" w:rsidRPr="00F65982" w:rsidRDefault="00F65982" w:rsidP="00F37BCA">
      <w:pPr>
        <w:widowControl w:val="0"/>
        <w:spacing w:after="0" w:line="240" w:lineRule="auto"/>
        <w:ind w:left="1701" w:right="141"/>
        <w:jc w:val="left"/>
        <w:rPr>
          <w:rFonts w:ascii="Segoe UI" w:hAnsi="Segoe UI" w:cs="Segoe UI"/>
          <w:b/>
          <w:color w:val="C00000"/>
          <w:sz w:val="32"/>
          <w:szCs w:val="32"/>
          <w:shd w:val="clear" w:color="auto" w:fill="FFFFFF"/>
        </w:rPr>
      </w:pPr>
      <w:r w:rsidRPr="00F65982">
        <w:rPr>
          <w:rFonts w:ascii="Segoe UI" w:hAnsi="Segoe UI" w:cs="Segoe UI"/>
          <w:b/>
          <w:color w:val="C00000"/>
          <w:sz w:val="32"/>
          <w:szCs w:val="32"/>
          <w:shd w:val="clear" w:color="auto" w:fill="FFFFFF"/>
        </w:rPr>
        <w:t>Demagogi</w:t>
      </w:r>
    </w:p>
    <w:p w14:paraId="2F753CAD" w14:textId="77777777" w:rsidR="000178EC" w:rsidRPr="009262A9" w:rsidRDefault="00F65982" w:rsidP="00F37BCA">
      <w:pPr>
        <w:widowControl w:val="0"/>
        <w:spacing w:after="0" w:line="240" w:lineRule="auto"/>
        <w:ind w:left="1701" w:right="141"/>
        <w:rPr>
          <w:rFonts w:ascii="Segoe UI" w:hAnsi="Segoe UI" w:cs="Segoe UI"/>
          <w:bCs/>
          <w:color w:val="0070C0"/>
          <w:sz w:val="28"/>
          <w:szCs w:val="28"/>
          <w:shd w:val="clear" w:color="auto" w:fill="FFFFFF"/>
        </w:rPr>
      </w:pPr>
      <w:r w:rsidRPr="009262A9">
        <w:rPr>
          <w:rFonts w:ascii="Segoe UI" w:hAnsi="Segoe UI" w:cs="Segoe UI"/>
          <w:bCs/>
          <w:color w:val="0070C0"/>
          <w:sz w:val="28"/>
          <w:szCs w:val="28"/>
          <w:shd w:val="clear" w:color="auto" w:fill="FFFFFF"/>
        </w:rPr>
        <w:t>Journal of Social Sciences, Economics and Education</w:t>
      </w:r>
    </w:p>
    <w:p w14:paraId="3FA58786" w14:textId="77777777" w:rsidR="009262A9" w:rsidRPr="00B34EA4" w:rsidRDefault="009262A9" w:rsidP="00F37BCA">
      <w:pPr>
        <w:widowControl w:val="0"/>
        <w:spacing w:after="0" w:line="240" w:lineRule="auto"/>
        <w:ind w:left="1701" w:right="-1"/>
        <w:jc w:val="left"/>
        <w:rPr>
          <w:rFonts w:ascii="Segoe UI" w:hAnsi="Segoe UI" w:cs="Segoe UI"/>
          <w:color w:val="000000" w:themeColor="text1"/>
          <w:sz w:val="12"/>
          <w:szCs w:val="12"/>
        </w:rPr>
      </w:pPr>
    </w:p>
    <w:p w14:paraId="4C4CEEE1" w14:textId="789B1034" w:rsidR="00F65982" w:rsidRPr="004516B4" w:rsidRDefault="00F65982" w:rsidP="00F37BCA">
      <w:pPr>
        <w:widowControl w:val="0"/>
        <w:spacing w:after="0" w:line="240" w:lineRule="auto"/>
        <w:ind w:left="1701" w:right="-1"/>
        <w:jc w:val="left"/>
        <w:rPr>
          <w:rFonts w:ascii="Segoe UI" w:hAnsi="Segoe UI" w:cs="Segoe UI"/>
          <w:color w:val="000000" w:themeColor="text1"/>
          <w:sz w:val="18"/>
          <w:szCs w:val="18"/>
        </w:rPr>
      </w:pPr>
      <w:r w:rsidRPr="004516B4">
        <w:rPr>
          <w:rFonts w:ascii="Segoe UI" w:hAnsi="Segoe UI" w:cs="Segoe UI"/>
          <w:color w:val="000000" w:themeColor="text1"/>
          <w:sz w:val="18"/>
          <w:szCs w:val="18"/>
        </w:rPr>
        <w:t xml:space="preserve">ISSN: </w:t>
      </w:r>
      <w:r w:rsidR="009A0FAE">
        <w:rPr>
          <w:rFonts w:ascii="Segoe UI" w:hAnsi="Segoe UI" w:cs="Segoe UI"/>
          <w:color w:val="000000" w:themeColor="text1"/>
          <w:sz w:val="18"/>
          <w:szCs w:val="18"/>
        </w:rPr>
        <w:t>3031</w:t>
      </w:r>
      <w:r w:rsidRPr="004516B4">
        <w:rPr>
          <w:rFonts w:ascii="Segoe UI" w:hAnsi="Segoe UI" w:cs="Segoe UI"/>
          <w:color w:val="000000" w:themeColor="text1"/>
          <w:sz w:val="18"/>
          <w:szCs w:val="18"/>
        </w:rPr>
        <w:t>-</w:t>
      </w:r>
      <w:r w:rsidR="009A0FAE">
        <w:rPr>
          <w:rFonts w:ascii="Segoe UI" w:hAnsi="Segoe UI" w:cs="Segoe UI"/>
          <w:color w:val="000000" w:themeColor="text1"/>
          <w:sz w:val="18"/>
          <w:szCs w:val="18"/>
        </w:rPr>
        <w:t>8033</w:t>
      </w:r>
      <w:r w:rsidRPr="004516B4">
        <w:rPr>
          <w:rFonts w:ascii="Segoe UI" w:hAnsi="Segoe UI" w:cs="Segoe UI"/>
          <w:color w:val="000000" w:themeColor="text1"/>
          <w:sz w:val="18"/>
          <w:szCs w:val="18"/>
        </w:rPr>
        <w:t xml:space="preserve"> </w:t>
      </w:r>
      <w:r w:rsidRPr="004516B4">
        <w:rPr>
          <w:rFonts w:ascii="Segoe UI" w:hAnsi="Segoe UI" w:cs="Segoe UI"/>
          <w:color w:val="000000" w:themeColor="text1"/>
          <w:sz w:val="18"/>
          <w:szCs w:val="18"/>
        </w:rPr>
        <w:tab/>
      </w:r>
      <w:r w:rsidR="009A0FAE">
        <w:rPr>
          <w:rFonts w:ascii="Segoe UI" w:hAnsi="Segoe UI" w:cs="Segoe UI"/>
          <w:color w:val="000000" w:themeColor="text1"/>
          <w:sz w:val="18"/>
          <w:szCs w:val="18"/>
        </w:rPr>
        <w:tab/>
      </w:r>
      <w:r w:rsidRPr="004516B4">
        <w:rPr>
          <w:rFonts w:ascii="Segoe UI" w:hAnsi="Segoe UI" w:cs="Segoe UI"/>
          <w:color w:val="000000" w:themeColor="text1"/>
          <w:sz w:val="18"/>
          <w:szCs w:val="18"/>
        </w:rPr>
        <w:tab/>
      </w:r>
      <w:r w:rsidRPr="004516B4">
        <w:rPr>
          <w:rFonts w:ascii="Segoe UI" w:hAnsi="Segoe UI" w:cs="Segoe UI"/>
          <w:color w:val="000000" w:themeColor="text1"/>
          <w:sz w:val="18"/>
          <w:szCs w:val="18"/>
        </w:rPr>
        <w:tab/>
      </w:r>
      <w:r w:rsidRPr="004516B4">
        <w:rPr>
          <w:rFonts w:ascii="Segoe UI" w:hAnsi="Segoe UI" w:cs="Segoe UI"/>
          <w:color w:val="000000" w:themeColor="text1"/>
          <w:sz w:val="18"/>
          <w:szCs w:val="18"/>
        </w:rPr>
        <w:tab/>
      </w:r>
      <w:r>
        <w:rPr>
          <w:rFonts w:ascii="Segoe UI" w:hAnsi="Segoe UI" w:cs="Segoe UI"/>
          <w:color w:val="000000" w:themeColor="text1"/>
          <w:sz w:val="18"/>
          <w:szCs w:val="18"/>
        </w:rPr>
        <w:tab/>
      </w:r>
      <w:r w:rsidRPr="004516B4">
        <w:rPr>
          <w:rFonts w:ascii="Segoe UI" w:hAnsi="Segoe UI" w:cs="Segoe UI"/>
          <w:color w:val="000000" w:themeColor="text1"/>
          <w:sz w:val="18"/>
          <w:szCs w:val="18"/>
        </w:rPr>
        <w:t xml:space="preserve">Vol. </w:t>
      </w:r>
      <w:r w:rsidR="009A0FAE">
        <w:rPr>
          <w:rFonts w:ascii="Segoe UI" w:hAnsi="Segoe UI" w:cs="Segoe UI"/>
          <w:color w:val="000000" w:themeColor="text1"/>
          <w:sz w:val="18"/>
          <w:szCs w:val="18"/>
        </w:rPr>
        <w:t>2</w:t>
      </w:r>
      <w:r w:rsidRPr="004516B4">
        <w:rPr>
          <w:rFonts w:ascii="Segoe UI" w:hAnsi="Segoe UI" w:cs="Segoe UI"/>
          <w:color w:val="000000" w:themeColor="text1"/>
          <w:sz w:val="18"/>
          <w:szCs w:val="18"/>
        </w:rPr>
        <w:t xml:space="preserve"> No. </w:t>
      </w:r>
      <w:r w:rsidR="00CB0757">
        <w:rPr>
          <w:rFonts w:ascii="Segoe UI" w:hAnsi="Segoe UI" w:cs="Segoe UI"/>
          <w:color w:val="000000" w:themeColor="text1"/>
          <w:sz w:val="18"/>
          <w:szCs w:val="18"/>
        </w:rPr>
        <w:t>3</w:t>
      </w:r>
      <w:r w:rsidRPr="004516B4">
        <w:rPr>
          <w:rFonts w:ascii="Segoe UI" w:hAnsi="Segoe UI" w:cs="Segoe UI"/>
          <w:color w:val="000000" w:themeColor="text1"/>
          <w:sz w:val="18"/>
          <w:szCs w:val="18"/>
        </w:rPr>
        <w:t xml:space="preserve"> (20</w:t>
      </w:r>
      <w:r w:rsidRPr="004516B4">
        <w:rPr>
          <w:rFonts w:ascii="Segoe UI" w:hAnsi="Segoe UI" w:cs="Segoe UI"/>
          <w:color w:val="000000" w:themeColor="text1"/>
          <w:sz w:val="18"/>
          <w:szCs w:val="18"/>
          <w:lang w:val="id-ID"/>
        </w:rPr>
        <w:t>2</w:t>
      </w:r>
      <w:r w:rsidR="009A0FAE">
        <w:rPr>
          <w:rFonts w:ascii="Segoe UI" w:hAnsi="Segoe UI" w:cs="Segoe UI"/>
          <w:color w:val="000000" w:themeColor="text1"/>
          <w:sz w:val="18"/>
          <w:szCs w:val="18"/>
        </w:rPr>
        <w:t>4</w:t>
      </w:r>
      <w:r w:rsidRPr="004516B4">
        <w:rPr>
          <w:rFonts w:ascii="Segoe UI" w:hAnsi="Segoe UI" w:cs="Segoe UI"/>
          <w:color w:val="000000" w:themeColor="text1"/>
          <w:sz w:val="18"/>
          <w:szCs w:val="18"/>
        </w:rPr>
        <w:t>)</w:t>
      </w:r>
    </w:p>
    <w:p w14:paraId="3E75075A" w14:textId="6B5E65C2" w:rsidR="00F65982" w:rsidRDefault="00F65982" w:rsidP="0071565F">
      <w:pPr>
        <w:widowControl w:val="0"/>
        <w:spacing w:after="0" w:line="240" w:lineRule="auto"/>
        <w:ind w:left="1701" w:right="-1"/>
        <w:jc w:val="left"/>
        <w:rPr>
          <w:rFonts w:ascii="Segoe UI" w:hAnsi="Segoe UI" w:cs="Segoe UI"/>
          <w:color w:val="000000" w:themeColor="text1"/>
          <w:sz w:val="18"/>
          <w:szCs w:val="18"/>
        </w:rPr>
      </w:pPr>
      <w:r w:rsidRPr="004516B4">
        <w:rPr>
          <w:rFonts w:ascii="Segoe UI" w:hAnsi="Segoe UI" w:cs="Segoe UI"/>
          <w:color w:val="000000" w:themeColor="text1"/>
          <w:sz w:val="18"/>
          <w:szCs w:val="18"/>
        </w:rPr>
        <w:t>DOI: https://doi.org/10.61166/</w:t>
      </w:r>
      <w:r w:rsidR="00F37BCA">
        <w:rPr>
          <w:rFonts w:ascii="Segoe UI" w:hAnsi="Segoe UI" w:cs="Segoe UI"/>
          <w:color w:val="000000" w:themeColor="text1"/>
          <w:sz w:val="18"/>
          <w:szCs w:val="18"/>
        </w:rPr>
        <w:t>demagogi</w:t>
      </w:r>
      <w:r w:rsidRPr="004516B4">
        <w:rPr>
          <w:rFonts w:ascii="Segoe UI" w:hAnsi="Segoe UI" w:cs="Segoe UI"/>
          <w:color w:val="000000" w:themeColor="text1"/>
          <w:sz w:val="18"/>
          <w:szCs w:val="18"/>
        </w:rPr>
        <w:t>.v</w:t>
      </w:r>
      <w:r w:rsidR="009A0FAE">
        <w:rPr>
          <w:rFonts w:ascii="Segoe UI" w:hAnsi="Segoe UI" w:cs="Segoe UI"/>
          <w:color w:val="000000" w:themeColor="text1"/>
          <w:sz w:val="18"/>
          <w:szCs w:val="18"/>
        </w:rPr>
        <w:t>2</w:t>
      </w:r>
      <w:r w:rsidRPr="004516B4">
        <w:rPr>
          <w:rFonts w:ascii="Segoe UI" w:hAnsi="Segoe UI" w:cs="Segoe UI"/>
          <w:color w:val="000000" w:themeColor="text1"/>
          <w:sz w:val="18"/>
          <w:szCs w:val="18"/>
        </w:rPr>
        <w:t>i</w:t>
      </w:r>
      <w:r w:rsidR="00CB0757">
        <w:rPr>
          <w:rFonts w:ascii="Segoe UI" w:hAnsi="Segoe UI" w:cs="Segoe UI"/>
          <w:color w:val="000000" w:themeColor="text1"/>
          <w:sz w:val="18"/>
          <w:szCs w:val="18"/>
        </w:rPr>
        <w:t>3</w:t>
      </w:r>
      <w:r w:rsidRPr="004516B4">
        <w:rPr>
          <w:rFonts w:ascii="Segoe UI" w:hAnsi="Segoe UI" w:cs="Segoe UI"/>
          <w:color w:val="000000" w:themeColor="text1"/>
          <w:sz w:val="18"/>
          <w:szCs w:val="18"/>
        </w:rPr>
        <w:t>.</w:t>
      </w:r>
      <w:r w:rsidR="006B3A89">
        <w:rPr>
          <w:rFonts w:ascii="Segoe UI" w:hAnsi="Segoe UI" w:cs="Segoe UI"/>
          <w:color w:val="000000" w:themeColor="text1"/>
          <w:sz w:val="18"/>
          <w:szCs w:val="18"/>
        </w:rPr>
        <w:t>42</w:t>
      </w:r>
      <w:r w:rsidRPr="004516B4">
        <w:rPr>
          <w:rFonts w:ascii="Segoe UI" w:hAnsi="Segoe UI" w:cs="Segoe UI"/>
          <w:color w:val="000000" w:themeColor="text1"/>
          <w:sz w:val="18"/>
          <w:szCs w:val="18"/>
        </w:rPr>
        <w:t xml:space="preserve">   </w:t>
      </w:r>
      <w:r w:rsidRPr="004516B4">
        <w:rPr>
          <w:rFonts w:ascii="Segoe UI" w:hAnsi="Segoe UI" w:cs="Segoe UI"/>
          <w:color w:val="000000" w:themeColor="text1"/>
          <w:sz w:val="18"/>
          <w:szCs w:val="18"/>
        </w:rPr>
        <w:tab/>
      </w:r>
      <w:r>
        <w:rPr>
          <w:rFonts w:ascii="Segoe UI" w:hAnsi="Segoe UI" w:cs="Segoe UI"/>
          <w:color w:val="000000" w:themeColor="text1"/>
          <w:sz w:val="18"/>
          <w:szCs w:val="18"/>
        </w:rPr>
        <w:tab/>
      </w:r>
      <w:r w:rsidR="00290C03">
        <w:rPr>
          <w:rFonts w:ascii="Segoe UI" w:hAnsi="Segoe UI" w:cs="Segoe UI"/>
          <w:color w:val="000000" w:themeColor="text1"/>
          <w:sz w:val="18"/>
          <w:szCs w:val="18"/>
        </w:rPr>
        <w:tab/>
      </w:r>
      <w:r w:rsidR="005C1065">
        <w:rPr>
          <w:rFonts w:ascii="Segoe UI" w:hAnsi="Segoe UI" w:cs="Segoe UI"/>
          <w:color w:val="000000" w:themeColor="text1"/>
          <w:sz w:val="18"/>
          <w:szCs w:val="18"/>
        </w:rPr>
        <w:t xml:space="preserve">pp. </w:t>
      </w:r>
      <w:r w:rsidR="006D35B0">
        <w:rPr>
          <w:rFonts w:ascii="Segoe UI" w:hAnsi="Segoe UI" w:cs="Segoe UI"/>
          <w:color w:val="000000" w:themeColor="text1"/>
          <w:sz w:val="18"/>
          <w:szCs w:val="18"/>
        </w:rPr>
        <w:t>12</w:t>
      </w:r>
      <w:r w:rsidR="006E7301">
        <w:rPr>
          <w:rFonts w:ascii="Segoe UI" w:hAnsi="Segoe UI" w:cs="Segoe UI"/>
          <w:color w:val="000000" w:themeColor="text1"/>
          <w:sz w:val="18"/>
          <w:szCs w:val="18"/>
        </w:rPr>
        <w:t>6</w:t>
      </w:r>
      <w:r w:rsidR="000C53F7">
        <w:rPr>
          <w:rFonts w:ascii="Segoe UI" w:hAnsi="Segoe UI" w:cs="Segoe UI"/>
          <w:color w:val="000000" w:themeColor="text1"/>
          <w:sz w:val="18"/>
          <w:szCs w:val="18"/>
        </w:rPr>
        <w:t>-</w:t>
      </w:r>
      <w:r w:rsidR="00CB0757">
        <w:rPr>
          <w:rFonts w:ascii="Segoe UI" w:hAnsi="Segoe UI" w:cs="Segoe UI"/>
          <w:color w:val="000000" w:themeColor="text1"/>
          <w:sz w:val="18"/>
          <w:szCs w:val="18"/>
        </w:rPr>
        <w:t>1</w:t>
      </w:r>
      <w:r w:rsidR="006E7301">
        <w:rPr>
          <w:rFonts w:ascii="Segoe UI" w:hAnsi="Segoe UI" w:cs="Segoe UI"/>
          <w:color w:val="000000" w:themeColor="text1"/>
          <w:sz w:val="18"/>
          <w:szCs w:val="18"/>
        </w:rPr>
        <w:t>38</w:t>
      </w:r>
    </w:p>
    <w:p w14:paraId="2AA7EAD4" w14:textId="77777777" w:rsidR="00B34EA4" w:rsidRDefault="00B34EA4" w:rsidP="00F37BCA">
      <w:pPr>
        <w:widowControl w:val="0"/>
        <w:spacing w:after="0" w:line="240" w:lineRule="auto"/>
        <w:ind w:left="1701" w:right="-1"/>
        <w:jc w:val="left"/>
        <w:rPr>
          <w:rFonts w:ascii="Segoe UI" w:hAnsi="Segoe UI" w:cs="Segoe UI"/>
          <w:color w:val="000000" w:themeColor="text1"/>
          <w:sz w:val="18"/>
          <w:szCs w:val="18"/>
        </w:rPr>
      </w:pPr>
    </w:p>
    <w:p w14:paraId="06E88669" w14:textId="77777777" w:rsidR="00F37BCA" w:rsidRPr="00F37BCA" w:rsidRDefault="00B34EA4" w:rsidP="00F65982">
      <w:pPr>
        <w:widowControl w:val="0"/>
        <w:spacing w:after="0" w:line="240" w:lineRule="auto"/>
        <w:ind w:left="1560" w:right="-1"/>
        <w:jc w:val="left"/>
        <w:rPr>
          <w:rFonts w:ascii="Segoe UI" w:hAnsi="Segoe UI" w:cs="Segoe UI"/>
          <w:color w:val="000000" w:themeColor="text1"/>
          <w:sz w:val="6"/>
          <w:szCs w:val="6"/>
        </w:rPr>
      </w:pPr>
      <w:r>
        <w:rPr>
          <w:rFonts w:ascii="Segoe UI" w:hAnsi="Segoe UI" w:cs="Segoe UI"/>
          <w:noProof/>
          <w:color w:val="000000" w:themeColor="text1"/>
          <w:sz w:val="6"/>
          <w:szCs w:val="6"/>
          <w:lang w:val="id-ID" w:eastAsia="id-ID"/>
        </w:rPr>
        <mc:AlternateContent>
          <mc:Choice Requires="wps">
            <w:drawing>
              <wp:anchor distT="0" distB="0" distL="114300" distR="114300" simplePos="0" relativeHeight="251663871" behindDoc="0" locked="0" layoutInCell="1" allowOverlap="1" wp14:anchorId="2C2BC7D5" wp14:editId="269E01E9">
                <wp:simplePos x="0" y="0"/>
                <wp:positionH relativeFrom="column">
                  <wp:posOffset>27554</wp:posOffset>
                </wp:positionH>
                <wp:positionV relativeFrom="paragraph">
                  <wp:posOffset>30400</wp:posOffset>
                </wp:positionV>
                <wp:extent cx="5534298"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53429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DEB70" id="Straight Connector 7" o:spid="_x0000_s1026" style="position:absolute;z-index:2516638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2.4pt" to="437.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" strokecolor="red"/>
            </w:pict>
          </mc:Fallback>
        </mc:AlternateContent>
      </w:r>
    </w:p>
    <w:p w14:paraId="217910E2" w14:textId="77777777" w:rsidR="00F65982" w:rsidRPr="00F37BCA" w:rsidRDefault="00F65982" w:rsidP="00F65982">
      <w:pPr>
        <w:widowControl w:val="0"/>
        <w:spacing w:after="0" w:line="240" w:lineRule="auto"/>
        <w:ind w:left="1560" w:right="-1"/>
        <w:jc w:val="left"/>
        <w:rPr>
          <w:rFonts w:ascii="Segoe UI" w:hAnsi="Segoe UI" w:cs="Segoe UI"/>
          <w:color w:val="000000" w:themeColor="text1"/>
          <w:sz w:val="6"/>
          <w:szCs w:val="6"/>
        </w:rPr>
      </w:pPr>
    </w:p>
    <w:p w14:paraId="3C89846B" w14:textId="77777777" w:rsidR="00C717B9" w:rsidRPr="00AF37FA" w:rsidRDefault="00C717B9" w:rsidP="00591DA2">
      <w:pPr>
        <w:widowControl w:val="0"/>
        <w:spacing w:after="0" w:line="240" w:lineRule="auto"/>
        <w:jc w:val="center"/>
        <w:rPr>
          <w:rFonts w:ascii="Segoe UI" w:hAnsi="Segoe UI" w:cs="Segoe UI"/>
          <w:sz w:val="24"/>
          <w:szCs w:val="24"/>
        </w:rPr>
      </w:pPr>
    </w:p>
    <w:p w14:paraId="02A9E04E" w14:textId="77777777" w:rsidR="00460B8F" w:rsidRPr="00AF37FA" w:rsidRDefault="00460B8F" w:rsidP="007B1FE3">
      <w:pPr>
        <w:spacing w:after="0" w:line="240" w:lineRule="auto"/>
        <w:jc w:val="center"/>
        <w:rPr>
          <w:rFonts w:ascii="Segoe UI" w:hAnsi="Segoe UI" w:cs="Segoe UI"/>
          <w:sz w:val="24"/>
          <w:szCs w:val="24"/>
        </w:rPr>
      </w:pPr>
    </w:p>
    <w:p w14:paraId="4A0EC53C" w14:textId="77777777" w:rsidR="00661CAC" w:rsidRPr="006C5644" w:rsidRDefault="00661CAC" w:rsidP="00576217">
      <w:pPr>
        <w:spacing w:after="0" w:line="240" w:lineRule="auto"/>
        <w:jc w:val="center"/>
        <w:rPr>
          <w:rFonts w:ascii="Constantia" w:hAnsi="Constantia" w:cs="Segoe UI"/>
          <w:sz w:val="24"/>
          <w:szCs w:val="24"/>
        </w:rPr>
      </w:pPr>
      <w:r w:rsidRPr="006C5644">
        <w:rPr>
          <w:rFonts w:ascii="Constantia" w:hAnsi="Constantia" w:cs="Segoe UI"/>
          <w:sz w:val="24"/>
          <w:szCs w:val="24"/>
        </w:rPr>
        <w:t>Research Article</w:t>
      </w:r>
    </w:p>
    <w:p w14:paraId="33B171C8" w14:textId="77777777" w:rsidR="00661CAC" w:rsidRPr="006C5644" w:rsidRDefault="00661CAC" w:rsidP="00576217">
      <w:pPr>
        <w:spacing w:after="0" w:line="240" w:lineRule="auto"/>
        <w:jc w:val="center"/>
        <w:rPr>
          <w:rFonts w:ascii="Constantia" w:hAnsi="Constantia" w:cs="Segoe UI"/>
        </w:rPr>
      </w:pPr>
    </w:p>
    <w:p w14:paraId="3966CE1D" w14:textId="77777777" w:rsidR="00B50CFF" w:rsidRPr="0041126A" w:rsidRDefault="00B50CFF" w:rsidP="00B50CFF">
      <w:pPr>
        <w:spacing w:after="0" w:line="240" w:lineRule="auto"/>
        <w:jc w:val="center"/>
        <w:rPr>
          <w:rFonts w:ascii="Constantia" w:hAnsi="Constantia"/>
          <w:b/>
          <w:bCs/>
          <w:sz w:val="32"/>
          <w:szCs w:val="32"/>
        </w:rPr>
      </w:pPr>
    </w:p>
    <w:p w14:paraId="36BD8487" w14:textId="3E821E2A" w:rsidR="00FA05E4" w:rsidRPr="006D35B0" w:rsidRDefault="006D35B0" w:rsidP="001A46FF">
      <w:pPr>
        <w:spacing w:after="0" w:line="240" w:lineRule="auto"/>
        <w:jc w:val="center"/>
        <w:rPr>
          <w:rFonts w:ascii="Constantia" w:hAnsi="Constantia"/>
          <w:b/>
          <w:bCs/>
          <w:sz w:val="40"/>
          <w:szCs w:val="32"/>
          <w:lang w:val="id-ID" w:eastAsia="id-ID"/>
        </w:rPr>
      </w:pPr>
      <w:r w:rsidRPr="006D35B0">
        <w:rPr>
          <w:rFonts w:ascii="Constantia" w:hAnsi="Constantia" w:cs="Times New Roman"/>
          <w:b/>
          <w:sz w:val="32"/>
          <w:szCs w:val="24"/>
        </w:rPr>
        <w:t>PENDIDIKAN KARAKTER: MENELAAH REVOLUSI MENTAL DALAM KONTEKS PENDIDIKAN ISLAM</w:t>
      </w:r>
    </w:p>
    <w:p w14:paraId="27B18B2B" w14:textId="77777777" w:rsidR="00980E71" w:rsidRDefault="00980E71" w:rsidP="00980E71">
      <w:pPr>
        <w:spacing w:after="0" w:line="240" w:lineRule="auto"/>
        <w:jc w:val="center"/>
        <w:rPr>
          <w:rFonts w:ascii="Constantia" w:hAnsi="Constantia"/>
          <w:b/>
          <w:bCs/>
          <w:sz w:val="24"/>
          <w:szCs w:val="24"/>
          <w:lang w:val="id-ID" w:eastAsia="id-ID"/>
        </w:rPr>
      </w:pPr>
    </w:p>
    <w:p w14:paraId="56CF01DA" w14:textId="77777777" w:rsidR="00980E71" w:rsidRPr="00980E71" w:rsidRDefault="00980E71" w:rsidP="00980E71">
      <w:pPr>
        <w:spacing w:after="0" w:line="240" w:lineRule="auto"/>
        <w:jc w:val="center"/>
        <w:rPr>
          <w:rFonts w:ascii="Constantia" w:hAnsi="Constantia"/>
          <w:b/>
          <w:bCs/>
          <w:sz w:val="24"/>
          <w:szCs w:val="24"/>
          <w:lang w:val="id-ID" w:eastAsia="id-ID"/>
        </w:rPr>
      </w:pPr>
    </w:p>
    <w:p w14:paraId="46F235CE" w14:textId="3FD6A269" w:rsidR="00FA05E4" w:rsidRPr="006D35B0" w:rsidRDefault="006D35B0" w:rsidP="00FA05E4">
      <w:pPr>
        <w:spacing w:after="0" w:line="240" w:lineRule="auto"/>
        <w:jc w:val="center"/>
        <w:rPr>
          <w:rFonts w:ascii="Constantia" w:hAnsi="Constantia" w:cs="Times New Roman"/>
          <w:sz w:val="24"/>
          <w:szCs w:val="24"/>
        </w:rPr>
      </w:pPr>
      <w:r w:rsidRPr="006D35B0">
        <w:rPr>
          <w:rFonts w:ascii="Constantia" w:hAnsi="Constantia" w:cs="Times New Roman"/>
          <w:sz w:val="24"/>
          <w:szCs w:val="24"/>
        </w:rPr>
        <w:t>Ahmad Muslim</w:t>
      </w:r>
    </w:p>
    <w:p w14:paraId="28217E12" w14:textId="77777777" w:rsidR="006D35B0" w:rsidRDefault="006D35B0" w:rsidP="00FA05E4">
      <w:pPr>
        <w:spacing w:after="0" w:line="240" w:lineRule="auto"/>
        <w:jc w:val="center"/>
        <w:rPr>
          <w:rFonts w:ascii="Constantia" w:hAnsi="Constantia"/>
          <w:sz w:val="20"/>
          <w:szCs w:val="20"/>
          <w:lang w:eastAsia="id-ID"/>
        </w:rPr>
      </w:pPr>
    </w:p>
    <w:p w14:paraId="46D97571" w14:textId="77777777" w:rsidR="006D35B0" w:rsidRDefault="006D35B0" w:rsidP="00FA05E4">
      <w:pPr>
        <w:spacing w:after="0" w:line="240" w:lineRule="auto"/>
        <w:jc w:val="center"/>
        <w:rPr>
          <w:rFonts w:ascii="Constantia" w:hAnsi="Constantia"/>
          <w:sz w:val="20"/>
          <w:szCs w:val="20"/>
          <w:lang w:eastAsia="id-ID"/>
        </w:rPr>
      </w:pPr>
    </w:p>
    <w:p w14:paraId="3C892D1E" w14:textId="7AFEAA38" w:rsidR="0041126A" w:rsidRPr="006D35B0" w:rsidRDefault="006D35B0" w:rsidP="006D35B0">
      <w:pPr>
        <w:spacing w:after="0" w:line="240" w:lineRule="auto"/>
        <w:ind w:left="284"/>
        <w:jc w:val="center"/>
        <w:rPr>
          <w:rFonts w:ascii="Constantia" w:hAnsi="Constantia"/>
          <w:szCs w:val="20"/>
          <w:lang w:eastAsia="id-ID"/>
        </w:rPr>
      </w:pPr>
      <w:r w:rsidRPr="006D35B0">
        <w:rPr>
          <w:rFonts w:ascii="Constantia" w:hAnsi="Constantia" w:cs="Times New Roman"/>
          <w:szCs w:val="24"/>
        </w:rPr>
        <w:t>Universitas Pendidikan Mandalika</w:t>
      </w:r>
      <w:r w:rsidR="0041126A" w:rsidRPr="0041126A">
        <w:rPr>
          <w:rFonts w:ascii="Constantia" w:hAnsi="Constantia"/>
          <w:sz w:val="20"/>
          <w:szCs w:val="20"/>
          <w:lang w:eastAsia="id-ID"/>
        </w:rPr>
        <w:t xml:space="preserve">; </w:t>
      </w:r>
      <w:hyperlink r:id="rId9" w:history="1">
        <w:r w:rsidRPr="006D35B0">
          <w:rPr>
            <w:rStyle w:val="Hyperlink"/>
            <w:rFonts w:ascii="Constantia" w:hAnsi="Constantia" w:cs="Times New Roman"/>
            <w:color w:val="000000" w:themeColor="text1"/>
            <w:szCs w:val="24"/>
            <w:u w:val="none"/>
          </w:rPr>
          <w:t>ahmadmuslim@undikma.ac.id</w:t>
        </w:r>
      </w:hyperlink>
    </w:p>
    <w:p w14:paraId="2CE31F07" w14:textId="77777777" w:rsidR="00FA05E4" w:rsidRDefault="00FA05E4" w:rsidP="00FA05E4">
      <w:pPr>
        <w:spacing w:after="0" w:line="240" w:lineRule="auto"/>
        <w:jc w:val="center"/>
        <w:rPr>
          <w:rFonts w:ascii="Constantia" w:hAnsi="Constantia"/>
          <w:sz w:val="20"/>
          <w:szCs w:val="20"/>
          <w:lang w:eastAsia="id-ID"/>
        </w:rPr>
      </w:pPr>
    </w:p>
    <w:p w14:paraId="27EE4FE8" w14:textId="77777777" w:rsidR="006D35B0" w:rsidRPr="00FA05E4" w:rsidRDefault="006D35B0" w:rsidP="00FA05E4">
      <w:pPr>
        <w:spacing w:after="0" w:line="240" w:lineRule="auto"/>
        <w:jc w:val="center"/>
        <w:rPr>
          <w:rFonts w:ascii="Constantia" w:hAnsi="Constantia"/>
          <w:sz w:val="20"/>
          <w:szCs w:val="20"/>
          <w:lang w:eastAsia="id-ID"/>
        </w:rPr>
      </w:pPr>
    </w:p>
    <w:p w14:paraId="7C7B6058" w14:textId="77777777" w:rsidR="00597B91" w:rsidRPr="006C5644" w:rsidRDefault="00300638" w:rsidP="00771CB0">
      <w:pPr>
        <w:spacing w:after="0" w:line="240" w:lineRule="auto"/>
        <w:ind w:right="198"/>
        <w:rPr>
          <w:rFonts w:ascii="Constantia" w:hAnsi="Constantia" w:cs="Segoe UI"/>
          <w:color w:val="000000" w:themeColor="text1"/>
          <w:sz w:val="20"/>
          <w:szCs w:val="20"/>
        </w:rPr>
      </w:pPr>
      <w:r w:rsidRPr="006C5644">
        <w:rPr>
          <w:rFonts w:ascii="Constantia" w:hAnsi="Constantia" w:cs="Segoe UI"/>
          <w:i/>
          <w:noProof/>
          <w:sz w:val="20"/>
          <w:szCs w:val="20"/>
          <w:lang w:val="id-ID" w:eastAsia="id-ID"/>
        </w:rPr>
        <mc:AlternateContent>
          <mc:Choice Requires="wps">
            <w:drawing>
              <wp:anchor distT="0" distB="0" distL="114300" distR="114300" simplePos="0" relativeHeight="251662847" behindDoc="1" locked="0" layoutInCell="1" allowOverlap="1" wp14:anchorId="16BBFEB8" wp14:editId="45279FBA">
                <wp:simplePos x="0" y="0"/>
                <wp:positionH relativeFrom="margin">
                  <wp:posOffset>-1383</wp:posOffset>
                </wp:positionH>
                <wp:positionV relativeFrom="paragraph">
                  <wp:posOffset>77525</wp:posOffset>
                </wp:positionV>
                <wp:extent cx="5563742" cy="1591519"/>
                <wp:effectExtent l="0" t="0" r="18415" b="27940"/>
                <wp:wrapNone/>
                <wp:docPr id="16" name="Rectangle 16"/>
                <wp:cNvGraphicFramePr/>
                <a:graphic xmlns:a="http://schemas.openxmlformats.org/drawingml/2006/main">
                  <a:graphicData uri="http://schemas.microsoft.com/office/word/2010/wordprocessingShape">
                    <wps:wsp>
                      <wps:cNvSpPr/>
                      <wps:spPr>
                        <a:xfrm>
                          <a:off x="0" y="0"/>
                          <a:ext cx="5563742" cy="1591519"/>
                        </a:xfrm>
                        <a:prstGeom prst="rect">
                          <a:avLst/>
                        </a:prstGeom>
                        <a:solidFill>
                          <a:srgbClr val="FFE7E7"/>
                        </a:solidFill>
                        <a:ln w="12700">
                          <a:solidFill>
                            <a:srgbClr val="FF8F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264365" id="Rectangle 16" o:spid="_x0000_s1026" style="position:absolute;margin-left:-.1pt;margin-top:6.1pt;width:438.1pt;height:125.3pt;z-index:-2516536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" fillcolor="#ffe7e7" strokecolor="#ff8f8f" strokeweight="1pt">
                <w10:wrap anchorx="margin"/>
              </v:rect>
            </w:pict>
          </mc:Fallback>
        </mc:AlternateContent>
      </w:r>
    </w:p>
    <w:p w14:paraId="242C1A23" w14:textId="77777777" w:rsidR="00237F30" w:rsidRPr="00BB4D8F" w:rsidRDefault="00237F30" w:rsidP="00B7282B">
      <w:pPr>
        <w:spacing w:after="0" w:line="240" w:lineRule="auto"/>
        <w:ind w:left="284" w:right="198"/>
        <w:rPr>
          <w:rFonts w:ascii="Constantia" w:hAnsi="Constantia" w:cs="Segoe UI"/>
          <w:sz w:val="18"/>
          <w:szCs w:val="18"/>
        </w:rPr>
      </w:pPr>
      <w:r w:rsidRPr="00BB4D8F">
        <w:rPr>
          <w:rFonts w:ascii="Constantia" w:hAnsi="Constantia" w:cs="Segoe UI"/>
          <w:color w:val="000000" w:themeColor="text1"/>
          <w:sz w:val="18"/>
          <w:szCs w:val="18"/>
        </w:rPr>
        <w:t>Copyright © 202</w:t>
      </w:r>
      <w:r w:rsidR="009A0FAE">
        <w:rPr>
          <w:rFonts w:ascii="Constantia" w:hAnsi="Constantia" w:cs="Segoe UI"/>
          <w:color w:val="000000" w:themeColor="text1"/>
          <w:sz w:val="18"/>
          <w:szCs w:val="18"/>
        </w:rPr>
        <w:t>4</w:t>
      </w:r>
      <w:r w:rsidRPr="00BB4D8F">
        <w:rPr>
          <w:rFonts w:ascii="Constantia" w:hAnsi="Constantia" w:cs="Segoe UI"/>
          <w:color w:val="000000" w:themeColor="text1"/>
          <w:sz w:val="18"/>
          <w:szCs w:val="18"/>
        </w:rPr>
        <w:t xml:space="preserve"> by Authors, Published by </w:t>
      </w:r>
      <w:r w:rsidR="00576217">
        <w:rPr>
          <w:rFonts w:ascii="Constantia" w:hAnsi="Constantia" w:cs="Segoe UI"/>
          <w:b/>
          <w:color w:val="000000" w:themeColor="text1"/>
          <w:sz w:val="18"/>
          <w:szCs w:val="18"/>
        </w:rPr>
        <w:t xml:space="preserve">Demagogi: </w:t>
      </w:r>
      <w:r w:rsidR="00B7282B" w:rsidRPr="00B7282B">
        <w:rPr>
          <w:rFonts w:ascii="Constantia" w:hAnsi="Constantia" w:cs="Segoe UI"/>
          <w:b/>
          <w:color w:val="000000" w:themeColor="text1"/>
          <w:sz w:val="18"/>
          <w:szCs w:val="18"/>
        </w:rPr>
        <w:t>Journal of Social Sciences, Economics and Education</w:t>
      </w:r>
      <w:r w:rsidRPr="00BB4D8F">
        <w:rPr>
          <w:rFonts w:ascii="Constantia" w:hAnsi="Constantia" w:cs="Segoe UI"/>
          <w:color w:val="000000" w:themeColor="text1"/>
          <w:sz w:val="18"/>
          <w:szCs w:val="18"/>
        </w:rPr>
        <w:t>. This is an open access article under</w:t>
      </w:r>
      <w:r w:rsidR="007900F3" w:rsidRPr="00BB4D8F">
        <w:rPr>
          <w:rFonts w:ascii="Constantia" w:hAnsi="Constantia" w:cs="Segoe UI"/>
          <w:color w:val="000000" w:themeColor="text1"/>
          <w:sz w:val="18"/>
          <w:szCs w:val="18"/>
        </w:rPr>
        <w:t xml:space="preserve"> </w:t>
      </w:r>
      <w:r w:rsidRPr="00BB4D8F">
        <w:rPr>
          <w:rFonts w:ascii="Constantia" w:hAnsi="Constantia" w:cs="Segoe UI"/>
          <w:color w:val="000000" w:themeColor="text1"/>
          <w:sz w:val="18"/>
          <w:szCs w:val="18"/>
        </w:rPr>
        <w:t xml:space="preserve">the CC </w:t>
      </w:r>
      <w:r w:rsidR="00386E12" w:rsidRPr="00BB4D8F">
        <w:rPr>
          <w:rFonts w:ascii="Constantia" w:hAnsi="Constantia" w:cs="Segoe UI"/>
          <w:color w:val="000000" w:themeColor="text1"/>
          <w:sz w:val="18"/>
          <w:szCs w:val="18"/>
        </w:rPr>
        <w:t>BY License</w:t>
      </w:r>
      <w:r w:rsidRPr="00BB4D8F">
        <w:rPr>
          <w:rFonts w:ascii="Constantia" w:hAnsi="Constantia" w:cs="Segoe UI"/>
          <w:color w:val="000000" w:themeColor="text1"/>
          <w:sz w:val="18"/>
          <w:szCs w:val="18"/>
        </w:rPr>
        <w:t xml:space="preserve"> </w:t>
      </w:r>
      <w:hyperlink r:id="rId10" w:history="1">
        <w:r w:rsidR="00D163F9" w:rsidRPr="00BB4D8F">
          <w:rPr>
            <w:rStyle w:val="Hyperlink"/>
            <w:rFonts w:ascii="Constantia" w:hAnsi="Constantia" w:cs="Segoe UI"/>
            <w:sz w:val="18"/>
            <w:szCs w:val="18"/>
          </w:rPr>
          <w:t>https://creativecommons.org/licenses/by/4.0/</w:t>
        </w:r>
      </w:hyperlink>
    </w:p>
    <w:p w14:paraId="4AF38875" w14:textId="77777777" w:rsidR="00FB65EC" w:rsidRPr="00BB4D8F" w:rsidRDefault="00FB65EC" w:rsidP="00D0400B">
      <w:pPr>
        <w:spacing w:after="0" w:line="240" w:lineRule="auto"/>
        <w:ind w:left="284" w:right="198"/>
        <w:rPr>
          <w:rFonts w:ascii="Constantia" w:hAnsi="Constantia" w:cs="Segoe UI"/>
          <w:b/>
          <w:color w:val="000000" w:themeColor="text1"/>
          <w:sz w:val="18"/>
          <w:szCs w:val="18"/>
        </w:rPr>
      </w:pPr>
    </w:p>
    <w:p w14:paraId="7BC6BEE0" w14:textId="6410FA66" w:rsidR="00504A58" w:rsidRPr="00BB4D8F" w:rsidRDefault="00237F30" w:rsidP="00287112">
      <w:pPr>
        <w:spacing w:after="0" w:line="240" w:lineRule="auto"/>
        <w:ind w:left="284" w:right="198"/>
        <w:rPr>
          <w:rFonts w:ascii="Constantia" w:hAnsi="Constantia" w:cs="Segoe UI"/>
          <w:color w:val="000000" w:themeColor="text1"/>
          <w:sz w:val="18"/>
          <w:szCs w:val="18"/>
        </w:rPr>
      </w:pPr>
      <w:r w:rsidRPr="00BB4D8F">
        <w:rPr>
          <w:rFonts w:ascii="Constantia" w:hAnsi="Constantia" w:cs="Segoe UI"/>
          <w:color w:val="000000" w:themeColor="text1"/>
          <w:sz w:val="18"/>
          <w:szCs w:val="18"/>
        </w:rPr>
        <w:t>Received</w:t>
      </w:r>
      <w:r w:rsidRPr="00BB4D8F">
        <w:rPr>
          <w:rFonts w:ascii="Constantia" w:hAnsi="Constantia" w:cs="Segoe UI"/>
          <w:color w:val="000000" w:themeColor="text1"/>
          <w:sz w:val="18"/>
          <w:szCs w:val="18"/>
        </w:rPr>
        <w:tab/>
        <w:t xml:space="preserve">:  </w:t>
      </w:r>
      <w:r w:rsidR="00D36A56">
        <w:rPr>
          <w:rFonts w:ascii="Constantia" w:hAnsi="Constantia" w:cs="Segoe UI"/>
          <w:color w:val="000000" w:themeColor="text1"/>
          <w:sz w:val="18"/>
          <w:szCs w:val="18"/>
        </w:rPr>
        <w:t xml:space="preserve">March </w:t>
      </w:r>
      <w:r w:rsidR="00287112" w:rsidRPr="00BB4D8F">
        <w:rPr>
          <w:rFonts w:ascii="Constantia" w:hAnsi="Constantia" w:cs="Segoe UI"/>
          <w:color w:val="000000" w:themeColor="text1"/>
          <w:sz w:val="18"/>
          <w:szCs w:val="18"/>
        </w:rPr>
        <w:t xml:space="preserve"> </w:t>
      </w:r>
      <w:r w:rsidR="00980E71">
        <w:rPr>
          <w:rFonts w:ascii="Constantia" w:hAnsi="Constantia" w:cs="Segoe UI"/>
          <w:color w:val="000000" w:themeColor="text1"/>
          <w:sz w:val="18"/>
          <w:szCs w:val="18"/>
        </w:rPr>
        <w:t>02</w:t>
      </w:r>
      <w:r w:rsidR="00431417" w:rsidRPr="00BB4D8F">
        <w:rPr>
          <w:rFonts w:ascii="Constantia" w:hAnsi="Constantia" w:cs="Segoe UI"/>
          <w:color w:val="000000" w:themeColor="text1"/>
          <w:sz w:val="18"/>
          <w:szCs w:val="18"/>
        </w:rPr>
        <w:t>, 202</w:t>
      </w:r>
      <w:r w:rsidR="00980E71">
        <w:rPr>
          <w:rFonts w:ascii="Constantia" w:hAnsi="Constantia" w:cs="Segoe UI"/>
          <w:color w:val="000000" w:themeColor="text1"/>
          <w:sz w:val="18"/>
          <w:szCs w:val="18"/>
        </w:rPr>
        <w:t>4</w:t>
      </w:r>
      <w:r w:rsidR="00A93621" w:rsidRPr="00BB4D8F">
        <w:rPr>
          <w:rFonts w:ascii="Constantia" w:hAnsi="Constantia" w:cs="Segoe UI"/>
          <w:color w:val="000000" w:themeColor="text1"/>
          <w:sz w:val="18"/>
          <w:szCs w:val="18"/>
        </w:rPr>
        <w:tab/>
      </w:r>
      <w:r w:rsidR="009A1DE3" w:rsidRPr="00BB4D8F">
        <w:rPr>
          <w:rFonts w:ascii="Constantia" w:hAnsi="Constantia" w:cs="Segoe UI"/>
          <w:color w:val="000000" w:themeColor="text1"/>
          <w:sz w:val="18"/>
          <w:szCs w:val="18"/>
        </w:rPr>
        <w:tab/>
      </w:r>
      <w:r w:rsidR="00D36A56">
        <w:rPr>
          <w:rFonts w:ascii="Constantia" w:hAnsi="Constantia" w:cs="Segoe UI"/>
          <w:color w:val="000000" w:themeColor="text1"/>
          <w:sz w:val="18"/>
          <w:szCs w:val="18"/>
        </w:rPr>
        <w:tab/>
      </w:r>
      <w:r w:rsidR="00504A58" w:rsidRPr="00BB4D8F">
        <w:rPr>
          <w:rFonts w:ascii="Constantia" w:hAnsi="Constantia" w:cs="Segoe UI"/>
          <w:color w:val="000000" w:themeColor="text1"/>
          <w:sz w:val="18"/>
          <w:szCs w:val="18"/>
        </w:rPr>
        <w:t>Revised</w:t>
      </w:r>
      <w:r w:rsidR="00504A58" w:rsidRPr="00BB4D8F">
        <w:rPr>
          <w:rFonts w:ascii="Constantia" w:hAnsi="Constantia" w:cs="Segoe UI"/>
          <w:color w:val="000000" w:themeColor="text1"/>
          <w:sz w:val="18"/>
          <w:szCs w:val="18"/>
        </w:rPr>
        <w:tab/>
      </w:r>
      <w:r w:rsidR="00504A58" w:rsidRPr="00BB4D8F">
        <w:rPr>
          <w:rFonts w:ascii="Constantia" w:hAnsi="Constantia" w:cs="Segoe UI"/>
          <w:color w:val="000000" w:themeColor="text1"/>
          <w:sz w:val="18"/>
          <w:szCs w:val="18"/>
        </w:rPr>
        <w:tab/>
        <w:t xml:space="preserve">:  </w:t>
      </w:r>
      <w:r w:rsidR="00D36A56">
        <w:rPr>
          <w:rFonts w:ascii="Constantia" w:hAnsi="Constantia" w:cs="Segoe UI"/>
          <w:color w:val="000000" w:themeColor="text1"/>
          <w:sz w:val="18"/>
          <w:szCs w:val="18"/>
        </w:rPr>
        <w:t xml:space="preserve">April </w:t>
      </w:r>
      <w:r w:rsidR="00386E12" w:rsidRPr="00BB4D8F">
        <w:rPr>
          <w:rFonts w:ascii="Constantia" w:hAnsi="Constantia" w:cs="Segoe UI"/>
          <w:color w:val="000000" w:themeColor="text1"/>
          <w:sz w:val="18"/>
          <w:szCs w:val="18"/>
        </w:rPr>
        <w:t>08</w:t>
      </w:r>
      <w:r w:rsidR="00431417" w:rsidRPr="00BB4D8F">
        <w:rPr>
          <w:rFonts w:ascii="Constantia" w:hAnsi="Constantia" w:cs="Segoe UI"/>
          <w:color w:val="000000" w:themeColor="text1"/>
          <w:sz w:val="18"/>
          <w:szCs w:val="18"/>
        </w:rPr>
        <w:t>, 202</w:t>
      </w:r>
      <w:r w:rsidR="00980E71">
        <w:rPr>
          <w:rFonts w:ascii="Constantia" w:hAnsi="Constantia" w:cs="Segoe UI"/>
          <w:color w:val="000000" w:themeColor="text1"/>
          <w:sz w:val="18"/>
          <w:szCs w:val="18"/>
        </w:rPr>
        <w:t>4</w:t>
      </w:r>
    </w:p>
    <w:p w14:paraId="1295976E" w14:textId="058A8A10" w:rsidR="00237F30" w:rsidRPr="00BB4D8F" w:rsidRDefault="00237F30" w:rsidP="0071565F">
      <w:pPr>
        <w:spacing w:after="0" w:line="240" w:lineRule="auto"/>
        <w:ind w:left="284" w:right="198"/>
        <w:rPr>
          <w:rFonts w:ascii="Constantia" w:hAnsi="Constantia" w:cs="Segoe UI"/>
          <w:color w:val="000000" w:themeColor="text1"/>
          <w:sz w:val="18"/>
          <w:szCs w:val="18"/>
        </w:rPr>
      </w:pPr>
      <w:r w:rsidRPr="00BB4D8F">
        <w:rPr>
          <w:rFonts w:ascii="Constantia" w:hAnsi="Constantia" w:cs="Segoe UI"/>
          <w:color w:val="000000" w:themeColor="text1"/>
          <w:sz w:val="18"/>
          <w:szCs w:val="18"/>
        </w:rPr>
        <w:t>Accepted</w:t>
      </w:r>
      <w:r w:rsidRPr="00BB4D8F">
        <w:rPr>
          <w:rFonts w:ascii="Constantia" w:hAnsi="Constantia" w:cs="Segoe UI"/>
          <w:color w:val="000000" w:themeColor="text1"/>
          <w:sz w:val="18"/>
          <w:szCs w:val="18"/>
        </w:rPr>
        <w:tab/>
        <w:t xml:space="preserve">:  </w:t>
      </w:r>
      <w:r w:rsidR="00D36A56">
        <w:rPr>
          <w:rFonts w:ascii="Constantia" w:hAnsi="Constantia" w:cs="Segoe UI"/>
          <w:color w:val="000000" w:themeColor="text1"/>
          <w:sz w:val="18"/>
          <w:szCs w:val="18"/>
        </w:rPr>
        <w:t xml:space="preserve">May </w:t>
      </w:r>
      <w:r w:rsidR="00980E71">
        <w:rPr>
          <w:rFonts w:ascii="Constantia" w:hAnsi="Constantia" w:cs="Segoe UI"/>
          <w:color w:val="000000" w:themeColor="text1"/>
          <w:sz w:val="18"/>
          <w:szCs w:val="18"/>
        </w:rPr>
        <w:t>23</w:t>
      </w:r>
      <w:r w:rsidR="00386E12" w:rsidRPr="00BB4D8F">
        <w:rPr>
          <w:rFonts w:ascii="Constantia" w:hAnsi="Constantia" w:cs="Segoe UI"/>
          <w:color w:val="000000" w:themeColor="text1"/>
          <w:sz w:val="18"/>
          <w:szCs w:val="18"/>
        </w:rPr>
        <w:t>, 202</w:t>
      </w:r>
      <w:r w:rsidR="009A0FAE">
        <w:rPr>
          <w:rFonts w:ascii="Constantia" w:hAnsi="Constantia" w:cs="Segoe UI"/>
          <w:color w:val="000000" w:themeColor="text1"/>
          <w:sz w:val="18"/>
          <w:szCs w:val="18"/>
        </w:rPr>
        <w:t>4</w:t>
      </w:r>
      <w:r w:rsidR="009A0FAE">
        <w:rPr>
          <w:rFonts w:ascii="Constantia" w:hAnsi="Constantia" w:cs="Segoe UI"/>
          <w:color w:val="000000" w:themeColor="text1"/>
          <w:sz w:val="18"/>
          <w:szCs w:val="18"/>
        </w:rPr>
        <w:tab/>
      </w:r>
      <w:r w:rsidR="00A93621" w:rsidRPr="00BB4D8F">
        <w:rPr>
          <w:rFonts w:ascii="Constantia" w:hAnsi="Constantia" w:cs="Segoe UI"/>
          <w:color w:val="000000" w:themeColor="text1"/>
          <w:sz w:val="18"/>
          <w:szCs w:val="18"/>
        </w:rPr>
        <w:tab/>
      </w:r>
      <w:r w:rsidR="00A93621" w:rsidRPr="00BB4D8F">
        <w:rPr>
          <w:rFonts w:ascii="Constantia" w:hAnsi="Constantia" w:cs="Segoe UI"/>
          <w:color w:val="000000" w:themeColor="text1"/>
          <w:sz w:val="18"/>
          <w:szCs w:val="18"/>
        </w:rPr>
        <w:tab/>
      </w:r>
      <w:r w:rsidR="005D78FB" w:rsidRPr="00BB4D8F">
        <w:rPr>
          <w:rFonts w:ascii="Constantia" w:hAnsi="Constantia" w:cs="Segoe UI"/>
          <w:color w:val="000000" w:themeColor="text1"/>
          <w:sz w:val="18"/>
          <w:szCs w:val="18"/>
        </w:rPr>
        <w:t>Available online</w:t>
      </w:r>
      <w:r w:rsidR="007043EE" w:rsidRPr="00BB4D8F">
        <w:rPr>
          <w:rFonts w:ascii="Constantia" w:hAnsi="Constantia" w:cs="Segoe UI"/>
          <w:color w:val="000000" w:themeColor="text1"/>
          <w:sz w:val="18"/>
          <w:szCs w:val="18"/>
        </w:rPr>
        <w:t xml:space="preserve">   </w:t>
      </w:r>
      <w:r w:rsidR="00F94716" w:rsidRPr="00BB4D8F">
        <w:rPr>
          <w:rFonts w:ascii="Constantia" w:hAnsi="Constantia" w:cs="Segoe UI"/>
          <w:color w:val="000000" w:themeColor="text1"/>
          <w:sz w:val="18"/>
          <w:szCs w:val="18"/>
        </w:rPr>
        <w:t xml:space="preserve"> :  </w:t>
      </w:r>
      <w:r w:rsidR="00D36A56">
        <w:rPr>
          <w:rFonts w:ascii="Constantia" w:hAnsi="Constantia" w:cs="Segoe UI"/>
          <w:color w:val="000000" w:themeColor="text1"/>
          <w:sz w:val="18"/>
          <w:szCs w:val="18"/>
        </w:rPr>
        <w:t xml:space="preserve">June </w:t>
      </w:r>
      <w:r w:rsidR="00980E71">
        <w:rPr>
          <w:rFonts w:ascii="Constantia" w:hAnsi="Constantia" w:cs="Segoe UI"/>
          <w:color w:val="000000" w:themeColor="text1"/>
          <w:sz w:val="18"/>
          <w:szCs w:val="18"/>
        </w:rPr>
        <w:t>0</w:t>
      </w:r>
      <w:r w:rsidR="00D36A56">
        <w:rPr>
          <w:rFonts w:ascii="Constantia" w:hAnsi="Constantia" w:cs="Segoe UI"/>
          <w:color w:val="000000" w:themeColor="text1"/>
          <w:sz w:val="18"/>
          <w:szCs w:val="18"/>
        </w:rPr>
        <w:t>4</w:t>
      </w:r>
      <w:r w:rsidRPr="00BB4D8F">
        <w:rPr>
          <w:rFonts w:ascii="Constantia" w:hAnsi="Constantia" w:cs="Segoe UI"/>
          <w:color w:val="000000" w:themeColor="text1"/>
          <w:sz w:val="18"/>
          <w:szCs w:val="18"/>
        </w:rPr>
        <w:t>, 202</w:t>
      </w:r>
      <w:r w:rsidR="009A0FAE">
        <w:rPr>
          <w:rFonts w:ascii="Constantia" w:hAnsi="Constantia" w:cs="Segoe UI"/>
          <w:color w:val="000000" w:themeColor="text1"/>
          <w:sz w:val="18"/>
          <w:szCs w:val="18"/>
        </w:rPr>
        <w:t>4</w:t>
      </w:r>
    </w:p>
    <w:p w14:paraId="0FDF1AC6" w14:textId="77777777" w:rsidR="00237F30" w:rsidRPr="00313D40" w:rsidRDefault="00237F30" w:rsidP="00D0400B">
      <w:pPr>
        <w:spacing w:after="0" w:line="240" w:lineRule="auto"/>
        <w:ind w:left="284" w:right="198"/>
        <w:rPr>
          <w:rFonts w:ascii="Constantia" w:hAnsi="Constantia" w:cs="Segoe UI"/>
          <w:b/>
          <w:color w:val="000000" w:themeColor="text1"/>
          <w:sz w:val="18"/>
          <w:szCs w:val="18"/>
        </w:rPr>
      </w:pPr>
    </w:p>
    <w:p w14:paraId="582E9AFA" w14:textId="6655006C" w:rsidR="00AB3773" w:rsidRPr="00655B08" w:rsidRDefault="00237F30" w:rsidP="00F60733">
      <w:pPr>
        <w:spacing w:after="0" w:line="240" w:lineRule="auto"/>
        <w:ind w:left="284" w:right="198"/>
        <w:rPr>
          <w:rFonts w:ascii="Constantia" w:hAnsi="Constantia" w:cs="Segoe UI"/>
          <w:b/>
          <w:color w:val="000000"/>
          <w:sz w:val="20"/>
          <w:szCs w:val="18"/>
        </w:rPr>
      </w:pPr>
      <w:r w:rsidRPr="006165C4">
        <w:rPr>
          <w:rFonts w:ascii="Constantia" w:hAnsi="Constantia" w:cs="Segoe UI"/>
          <w:b/>
          <w:color w:val="000000" w:themeColor="text1"/>
          <w:sz w:val="18"/>
          <w:szCs w:val="18"/>
        </w:rPr>
        <w:t>How to Cite</w:t>
      </w:r>
      <w:r w:rsidR="00442C62" w:rsidRPr="006165C4">
        <w:rPr>
          <w:rFonts w:ascii="Constantia" w:hAnsi="Constantia" w:cs="Noto Serif"/>
          <w:sz w:val="18"/>
          <w:szCs w:val="18"/>
        </w:rPr>
        <w:t xml:space="preserve"> </w:t>
      </w:r>
      <w:r w:rsidR="00655B08" w:rsidRPr="00655B08">
        <w:rPr>
          <w:rFonts w:ascii="Constantia" w:hAnsi="Constantia" w:cs="Noto Serif"/>
          <w:sz w:val="18"/>
          <w:szCs w:val="16"/>
        </w:rPr>
        <w:t>Ahmad Muslim. (2024). Character Education: Examining The Mental Revolution In The Context Of Islamic Education. </w:t>
      </w:r>
      <w:r w:rsidR="00655B08" w:rsidRPr="00655B08">
        <w:rPr>
          <w:rFonts w:ascii="Constantia" w:hAnsi="Constantia" w:cs="Noto Serif"/>
          <w:i/>
          <w:iCs/>
          <w:sz w:val="18"/>
          <w:szCs w:val="16"/>
        </w:rPr>
        <w:t>Demagogi: Journal of Social Sciences, Economics and Education</w:t>
      </w:r>
      <w:r w:rsidR="00655B08" w:rsidRPr="00655B08">
        <w:rPr>
          <w:rFonts w:ascii="Constantia" w:hAnsi="Constantia" w:cs="Noto Serif"/>
          <w:sz w:val="18"/>
          <w:szCs w:val="16"/>
        </w:rPr>
        <w:t>, </w:t>
      </w:r>
      <w:r w:rsidR="00655B08" w:rsidRPr="00655B08">
        <w:rPr>
          <w:rFonts w:ascii="Constantia" w:hAnsi="Constantia" w:cs="Noto Serif"/>
          <w:i/>
          <w:iCs/>
          <w:sz w:val="18"/>
          <w:szCs w:val="16"/>
        </w:rPr>
        <w:t>2</w:t>
      </w:r>
      <w:r w:rsidR="00655B08" w:rsidRPr="00655B08">
        <w:rPr>
          <w:rFonts w:ascii="Constantia" w:hAnsi="Constantia" w:cs="Noto Serif"/>
          <w:sz w:val="18"/>
          <w:szCs w:val="16"/>
        </w:rPr>
        <w:t xml:space="preserve">(3), 126–138. </w:t>
      </w:r>
      <w:bookmarkStart w:id="0" w:name="_GoBack"/>
      <w:bookmarkEnd w:id="0"/>
      <w:r w:rsidR="00655B08" w:rsidRPr="00655B08">
        <w:rPr>
          <w:rFonts w:ascii="Constantia" w:hAnsi="Constantia" w:cs="Noto Serif"/>
          <w:sz w:val="18"/>
          <w:szCs w:val="16"/>
        </w:rPr>
        <w:t>https://doi.org/10.61166/demagogi.v2i3.42</w:t>
      </w:r>
    </w:p>
    <w:p w14:paraId="0EFC3C12" w14:textId="77777777" w:rsidR="009A1DE3" w:rsidRPr="00655B08" w:rsidRDefault="009A1DE3" w:rsidP="007F6C26">
      <w:pPr>
        <w:spacing w:after="0" w:line="240" w:lineRule="auto"/>
        <w:rPr>
          <w:rFonts w:ascii="Constantia" w:hAnsi="Constantia" w:cs="Segoe UI"/>
          <w:b/>
          <w:color w:val="000000"/>
          <w:szCs w:val="20"/>
        </w:rPr>
      </w:pPr>
    </w:p>
    <w:p w14:paraId="4870E2D1" w14:textId="77777777" w:rsidR="00F60733" w:rsidRDefault="00F60733" w:rsidP="006C5644">
      <w:pPr>
        <w:spacing w:after="0" w:line="240" w:lineRule="auto"/>
        <w:ind w:right="-1"/>
        <w:rPr>
          <w:rFonts w:ascii="Constantia" w:hAnsi="Constantia" w:cs="Segoe UI"/>
          <w:b/>
          <w:color w:val="000000"/>
          <w:sz w:val="20"/>
          <w:szCs w:val="20"/>
        </w:rPr>
      </w:pPr>
    </w:p>
    <w:p w14:paraId="769976A0" w14:textId="77777777" w:rsidR="000D3041" w:rsidRDefault="000D3041" w:rsidP="006C5644">
      <w:pPr>
        <w:spacing w:after="0" w:line="240" w:lineRule="auto"/>
        <w:ind w:right="-1"/>
        <w:rPr>
          <w:rFonts w:ascii="Constantia" w:hAnsi="Constantia" w:cs="Segoe UI"/>
          <w:b/>
          <w:color w:val="000000"/>
          <w:sz w:val="20"/>
          <w:szCs w:val="20"/>
        </w:rPr>
      </w:pPr>
    </w:p>
    <w:p w14:paraId="651200B9" w14:textId="42F0BA24" w:rsidR="0041126A" w:rsidRPr="006D35B0" w:rsidRDefault="006D35B0" w:rsidP="006C5644">
      <w:pPr>
        <w:spacing w:after="0" w:line="240" w:lineRule="auto"/>
        <w:ind w:right="-1"/>
        <w:rPr>
          <w:rFonts w:ascii="Constantia" w:hAnsi="Constantia" w:cs="Segoe UI"/>
          <w:b/>
          <w:color w:val="000000"/>
          <w:sz w:val="20"/>
          <w:szCs w:val="20"/>
        </w:rPr>
      </w:pPr>
      <w:r w:rsidRPr="006D35B0">
        <w:rPr>
          <w:rFonts w:ascii="Constantia" w:hAnsi="Constantia" w:cs="Segoe UI"/>
          <w:b/>
          <w:color w:val="000000"/>
          <w:sz w:val="20"/>
          <w:szCs w:val="20"/>
        </w:rPr>
        <w:t>Character Education: Examining The Mental Revolution In The Context Of Islamic Education</w:t>
      </w:r>
    </w:p>
    <w:p w14:paraId="2821D57D" w14:textId="77777777" w:rsidR="006D35B0" w:rsidRDefault="006D35B0" w:rsidP="0041126A">
      <w:pPr>
        <w:spacing w:after="0" w:line="240" w:lineRule="auto"/>
        <w:rPr>
          <w:rFonts w:ascii="Constantia" w:hAnsi="Constantia"/>
          <w:b/>
          <w:sz w:val="20"/>
          <w:szCs w:val="20"/>
          <w:lang w:val="id-ID"/>
        </w:rPr>
      </w:pPr>
    </w:p>
    <w:p w14:paraId="3367027B" w14:textId="2E31BD10" w:rsidR="0041126A" w:rsidRPr="006D35B0" w:rsidRDefault="00BC6011" w:rsidP="0041126A">
      <w:pPr>
        <w:spacing w:after="0" w:line="240" w:lineRule="auto"/>
        <w:rPr>
          <w:rFonts w:ascii="Constantia" w:hAnsi="Constantia"/>
          <w:sz w:val="20"/>
          <w:szCs w:val="20"/>
          <w:lang w:val="id-ID"/>
        </w:rPr>
      </w:pPr>
      <w:r w:rsidRPr="006D35B0">
        <w:rPr>
          <w:rFonts w:ascii="Constantia" w:hAnsi="Constantia"/>
          <w:b/>
          <w:sz w:val="20"/>
          <w:szCs w:val="20"/>
          <w:lang w:val="id-ID"/>
        </w:rPr>
        <w:t>Abstract</w:t>
      </w:r>
      <w:r w:rsidRPr="006D35B0">
        <w:rPr>
          <w:rFonts w:ascii="Constantia" w:hAnsi="Constantia"/>
          <w:b/>
          <w:sz w:val="20"/>
          <w:szCs w:val="20"/>
        </w:rPr>
        <w:t xml:space="preserve">. </w:t>
      </w:r>
      <w:r w:rsidR="006D35B0" w:rsidRPr="006D35B0">
        <w:rPr>
          <w:rFonts w:ascii="Constantia" w:hAnsi="Constantia" w:cs="Times New Roman"/>
          <w:bCs/>
          <w:sz w:val="20"/>
          <w:szCs w:val="20"/>
        </w:rPr>
        <w:t>Mental Revolution is interpreted as a change in mindset in national life. Mental revolution does not simply rely on good intentions, but must take into account structural changes in societal interactions. In the realm of Islamic education, mental revolution must consider the structure of meaning, domination and legitimacy. These three things condition the mindset of Islamic education practitioners, the Islamic Education System, and the structure of Islamic education institutions themselves. The orientation of change as a result of implementing the mental revolution must be shown in the form of improving educational services for the welfare of society. Islamic educational institutions are expected to be able to explain injustice, arbitrariness and make people look, feel, think and act more rationally and wisely.</w:t>
      </w:r>
    </w:p>
    <w:p w14:paraId="46DD4B20" w14:textId="77777777" w:rsidR="0041126A" w:rsidRDefault="0041126A" w:rsidP="0041126A">
      <w:pPr>
        <w:spacing w:after="0" w:line="240" w:lineRule="auto"/>
        <w:rPr>
          <w:rFonts w:ascii="Constantia" w:hAnsi="Constantia"/>
          <w:sz w:val="20"/>
          <w:szCs w:val="20"/>
          <w:lang w:val="id-ID"/>
        </w:rPr>
      </w:pPr>
    </w:p>
    <w:p w14:paraId="7B274FB7" w14:textId="4B954199" w:rsidR="0041126A" w:rsidRPr="006D35B0" w:rsidRDefault="0041126A" w:rsidP="0041126A">
      <w:pPr>
        <w:spacing w:after="0" w:line="240" w:lineRule="auto"/>
        <w:rPr>
          <w:rFonts w:ascii="Constantia" w:hAnsi="Constantia"/>
          <w:sz w:val="16"/>
          <w:szCs w:val="20"/>
          <w:lang w:val="id-ID"/>
        </w:rPr>
      </w:pPr>
      <w:r w:rsidRPr="0041126A">
        <w:rPr>
          <w:rFonts w:ascii="Constantia" w:hAnsi="Constantia"/>
          <w:b/>
          <w:bCs/>
          <w:sz w:val="20"/>
          <w:szCs w:val="20"/>
          <w:lang w:val="id-ID"/>
        </w:rPr>
        <w:t>Keywords:</w:t>
      </w:r>
      <w:r w:rsidRPr="0041126A">
        <w:rPr>
          <w:rFonts w:ascii="Constantia" w:hAnsi="Constantia"/>
          <w:sz w:val="20"/>
          <w:szCs w:val="20"/>
          <w:lang w:val="id-ID"/>
        </w:rPr>
        <w:t xml:space="preserve"> </w:t>
      </w:r>
      <w:r w:rsidR="006D35B0" w:rsidRPr="006D35B0">
        <w:rPr>
          <w:rFonts w:ascii="Constantia" w:hAnsi="Constantia" w:cs="Times New Roman"/>
          <w:sz w:val="20"/>
          <w:szCs w:val="24"/>
        </w:rPr>
        <w:t>Character, Mental Revolution, Islamic Education</w:t>
      </w:r>
    </w:p>
    <w:p w14:paraId="22CEBA26" w14:textId="77777777" w:rsidR="0041126A" w:rsidRDefault="0041126A" w:rsidP="0041126A">
      <w:pPr>
        <w:spacing w:after="0" w:line="240" w:lineRule="auto"/>
        <w:rPr>
          <w:rFonts w:ascii="Constantia" w:hAnsi="Constantia"/>
          <w:sz w:val="20"/>
          <w:szCs w:val="20"/>
          <w:lang w:val="id-ID"/>
        </w:rPr>
      </w:pPr>
    </w:p>
    <w:p w14:paraId="4DD1FB40" w14:textId="7B08FBF0" w:rsidR="0041126A" w:rsidRPr="006D35B0" w:rsidRDefault="00BC6011" w:rsidP="006D35B0">
      <w:pPr>
        <w:spacing w:after="0" w:line="240" w:lineRule="auto"/>
        <w:rPr>
          <w:rFonts w:ascii="Times New Roman" w:hAnsi="Times New Roman" w:cs="Times New Roman"/>
          <w:sz w:val="24"/>
          <w:szCs w:val="24"/>
        </w:rPr>
      </w:pPr>
      <w:r w:rsidRPr="00980E71">
        <w:rPr>
          <w:rFonts w:ascii="Constantia" w:hAnsi="Constantia"/>
          <w:b/>
          <w:bCs/>
          <w:sz w:val="20"/>
          <w:szCs w:val="20"/>
          <w:lang w:val="id-ID" w:eastAsia="id-ID"/>
        </w:rPr>
        <w:t>Abstrak.</w:t>
      </w:r>
      <w:r w:rsidRPr="00980E71">
        <w:rPr>
          <w:rFonts w:ascii="Constantia" w:hAnsi="Constantia"/>
          <w:b/>
          <w:bCs/>
          <w:sz w:val="20"/>
          <w:szCs w:val="20"/>
          <w:lang w:eastAsia="id-ID"/>
        </w:rPr>
        <w:t xml:space="preserve"> </w:t>
      </w:r>
      <w:r w:rsidR="006D35B0" w:rsidRPr="006D35B0">
        <w:rPr>
          <w:rFonts w:ascii="Constantia" w:hAnsi="Constantia" w:cs="Times New Roman"/>
          <w:sz w:val="20"/>
          <w:szCs w:val="24"/>
        </w:rPr>
        <w:t>Revolusi Mental dimaknai sebagai sebuah perubahan mindset (pola pikir) didalam kehidupan berbangsa. Revolusi mental tidak cukup mengandalkan niat baik, namun harus memperhitungkan perubahan struktural dalam interaksi masyarakat. Di ranah pendidikan Islam, revolusi mental harus mempertimbangkan struktur pemaknaan, dominasi, dan legitimasi. Ketiga hal ini mengkondisikan pola pikir pelaku pendidikan Islam, Sistem Pendidikan Islam, dan struktur lembaga pendidikan Islam itu sendiri. Orientasi perubahan sebagai dampak dari implementasi revolusi mental harus ditunjukkan dengan wujud berupa peningkatan pelayanan pendidikan demi kesejahteraan masyarakat. Lembaga Pendidikan Islam diharapkan mampu mengurai tentang ketidakadilan, kesewenangan dan membuat manusia dalam memandang, merasa, berfikir, dan bertindak secara lebih rasional dan bijaksana.</w:t>
      </w:r>
    </w:p>
    <w:p w14:paraId="093B4E5D" w14:textId="77777777" w:rsidR="0041126A" w:rsidRDefault="0041126A" w:rsidP="0041126A">
      <w:pPr>
        <w:spacing w:after="0" w:line="240" w:lineRule="auto"/>
        <w:rPr>
          <w:rFonts w:ascii="Constantia" w:hAnsi="Constantia"/>
          <w:sz w:val="20"/>
          <w:szCs w:val="20"/>
          <w:lang w:val="id-ID"/>
        </w:rPr>
      </w:pPr>
    </w:p>
    <w:p w14:paraId="577A9F24" w14:textId="4A560C5E" w:rsidR="0041126A" w:rsidRPr="006D35B0" w:rsidRDefault="0041126A" w:rsidP="006D35B0">
      <w:pPr>
        <w:spacing w:after="0" w:line="240" w:lineRule="auto"/>
        <w:rPr>
          <w:rFonts w:ascii="Constantia" w:hAnsi="Constantia"/>
          <w:sz w:val="16"/>
          <w:szCs w:val="20"/>
          <w:lang w:val="id-ID"/>
        </w:rPr>
      </w:pPr>
      <w:r w:rsidRPr="0041126A">
        <w:rPr>
          <w:rFonts w:ascii="Constantia" w:hAnsi="Constantia"/>
          <w:b/>
          <w:bCs/>
          <w:sz w:val="20"/>
          <w:szCs w:val="20"/>
          <w:lang w:val="id-ID"/>
        </w:rPr>
        <w:t>Kata Kunci :</w:t>
      </w:r>
      <w:r w:rsidRPr="0041126A">
        <w:rPr>
          <w:rFonts w:ascii="Constantia" w:hAnsi="Constantia"/>
          <w:sz w:val="20"/>
          <w:szCs w:val="20"/>
          <w:lang w:val="id-ID"/>
        </w:rPr>
        <w:t xml:space="preserve"> </w:t>
      </w:r>
      <w:r w:rsidR="006D35B0" w:rsidRPr="006D35B0">
        <w:rPr>
          <w:rFonts w:ascii="Constantia" w:hAnsi="Constantia" w:cs="Times New Roman"/>
          <w:sz w:val="20"/>
          <w:szCs w:val="24"/>
        </w:rPr>
        <w:t>Karakter, Revolusi Mental, Pendidikan Islam</w:t>
      </w:r>
    </w:p>
    <w:p w14:paraId="7CC2B0A5" w14:textId="77777777" w:rsidR="0041126A" w:rsidRDefault="0041126A" w:rsidP="0041126A">
      <w:pPr>
        <w:spacing w:after="0" w:line="240" w:lineRule="auto"/>
        <w:rPr>
          <w:rFonts w:ascii="Constantia" w:hAnsi="Constantia"/>
          <w:sz w:val="20"/>
          <w:szCs w:val="20"/>
          <w:lang w:val="id-ID"/>
        </w:rPr>
      </w:pPr>
    </w:p>
    <w:p w14:paraId="11042CA4" w14:textId="77777777" w:rsidR="0041126A" w:rsidRDefault="0041126A" w:rsidP="0041126A">
      <w:pPr>
        <w:spacing w:after="0" w:line="240" w:lineRule="auto"/>
        <w:rPr>
          <w:rFonts w:ascii="Constantia" w:hAnsi="Constantia"/>
          <w:sz w:val="20"/>
          <w:szCs w:val="20"/>
          <w:lang w:val="id-ID"/>
        </w:rPr>
      </w:pPr>
    </w:p>
    <w:p w14:paraId="502AFC6A" w14:textId="77777777" w:rsidR="0041126A" w:rsidRDefault="0041126A" w:rsidP="0041126A">
      <w:pPr>
        <w:spacing w:after="0" w:line="240" w:lineRule="auto"/>
        <w:rPr>
          <w:rFonts w:ascii="Constantia" w:hAnsi="Constantia" w:cstheme="majorBidi"/>
          <w:b/>
          <w:bCs/>
          <w:sz w:val="24"/>
          <w:szCs w:val="24"/>
        </w:rPr>
      </w:pPr>
    </w:p>
    <w:p w14:paraId="3A8A8E49" w14:textId="77777777" w:rsidR="00FE1DD0" w:rsidRDefault="00FE1DD0" w:rsidP="0041126A">
      <w:pPr>
        <w:spacing w:after="0" w:line="240" w:lineRule="auto"/>
        <w:rPr>
          <w:rFonts w:ascii="Constantia" w:hAnsi="Constantia" w:cstheme="majorBidi"/>
          <w:b/>
          <w:bCs/>
          <w:sz w:val="24"/>
          <w:szCs w:val="24"/>
        </w:rPr>
      </w:pPr>
    </w:p>
    <w:p w14:paraId="55B66F48" w14:textId="35B3DCD1" w:rsidR="0041126A" w:rsidRPr="0041126A" w:rsidRDefault="0041126A" w:rsidP="0041126A">
      <w:pPr>
        <w:spacing w:after="0" w:line="240" w:lineRule="auto"/>
        <w:rPr>
          <w:rFonts w:ascii="Constantia" w:hAnsi="Constantia" w:cstheme="majorBidi"/>
          <w:b/>
          <w:bCs/>
          <w:sz w:val="24"/>
          <w:szCs w:val="24"/>
        </w:rPr>
      </w:pPr>
      <w:r w:rsidRPr="0041126A">
        <w:rPr>
          <w:rFonts w:ascii="Constantia" w:hAnsi="Constantia" w:cstheme="majorBidi"/>
          <w:b/>
          <w:bCs/>
          <w:sz w:val="24"/>
          <w:szCs w:val="24"/>
        </w:rPr>
        <w:t>PENDAHULUAN</w:t>
      </w:r>
    </w:p>
    <w:p w14:paraId="0C170698"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 xml:space="preserve">Manusia pada dasarnya merupakan makhluk yang memiliki dua fungsi yang sekaligus mencakup dua tugas pokok sebagaimana diterangkan dalam Al-Qur’an. Fungsi </w:t>
      </w:r>
      <w:r w:rsidRPr="006D35B0">
        <w:rPr>
          <w:rFonts w:ascii="Constantia" w:hAnsi="Constantia" w:cs="Times New Roman"/>
          <w:i/>
          <w:sz w:val="24"/>
          <w:szCs w:val="24"/>
        </w:rPr>
        <w:t xml:space="preserve">pertama, </w:t>
      </w:r>
      <w:r w:rsidRPr="006D35B0">
        <w:rPr>
          <w:rFonts w:ascii="Constantia" w:hAnsi="Constantia" w:cs="Times New Roman"/>
          <w:sz w:val="24"/>
          <w:szCs w:val="24"/>
        </w:rPr>
        <w:t>manusia sebagai khalifah Allah di Bumi, makna ini berarti manusia diberikan tugas untuk memelihara, merawat dan menjaga amanah serta memanfaatkan dan melestarikan alam raya.</w:t>
      </w:r>
      <w:r w:rsidRPr="006D35B0">
        <w:rPr>
          <w:rStyle w:val="FootnoteReference"/>
          <w:rFonts w:ascii="Constantia" w:hAnsi="Constantia" w:cs="Times New Roman"/>
          <w:sz w:val="24"/>
          <w:szCs w:val="24"/>
        </w:rPr>
        <w:footnoteReference w:id="1"/>
      </w:r>
      <w:r w:rsidRPr="006D35B0">
        <w:rPr>
          <w:rFonts w:ascii="Constantia" w:hAnsi="Constantia" w:cs="Times New Roman"/>
          <w:sz w:val="24"/>
          <w:szCs w:val="24"/>
        </w:rPr>
        <w:t xml:space="preserve"> Fungsi </w:t>
      </w:r>
      <w:r w:rsidRPr="006D35B0">
        <w:rPr>
          <w:rFonts w:ascii="Constantia" w:hAnsi="Constantia" w:cs="Times New Roman"/>
          <w:i/>
          <w:sz w:val="24"/>
          <w:szCs w:val="24"/>
        </w:rPr>
        <w:t xml:space="preserve">kedua, </w:t>
      </w:r>
      <w:r w:rsidRPr="006D35B0">
        <w:rPr>
          <w:rFonts w:ascii="Constantia" w:hAnsi="Constantia" w:cs="Times New Roman"/>
          <w:sz w:val="24"/>
          <w:szCs w:val="24"/>
        </w:rPr>
        <w:t>manusia adalah makhluk Allah yang diberi tugas untuk menyembah dan mengabdi kepada-Nya. Makna ini mengandung arti bahwa manusia merupakan makhluk yang memiliki potensi lahir dan batin. Potensi lahir adalah unsur fisik yang dimiliki oleh manusia sedangkan potensi batin adalah unsur yang dimiliki oleh manusia yang dapat dikembangkan ke arah kesempurnaan.</w:t>
      </w:r>
      <w:r w:rsidRPr="006D35B0">
        <w:rPr>
          <w:rStyle w:val="FootnoteReference"/>
          <w:rFonts w:ascii="Constantia" w:hAnsi="Constantia" w:cs="Times New Roman"/>
          <w:sz w:val="24"/>
          <w:szCs w:val="24"/>
        </w:rPr>
        <w:footnoteReference w:id="2"/>
      </w:r>
    </w:p>
    <w:p w14:paraId="6A64AD43" w14:textId="77777777" w:rsidR="006D35B0" w:rsidRPr="006D35B0" w:rsidRDefault="006D35B0" w:rsidP="006D35B0">
      <w:pPr>
        <w:spacing w:after="0" w:line="240" w:lineRule="auto"/>
        <w:rPr>
          <w:rFonts w:ascii="Constantia" w:hAnsi="Constantia" w:cs="Times New Roman"/>
          <w:sz w:val="24"/>
          <w:szCs w:val="24"/>
        </w:rPr>
      </w:pPr>
      <w:r w:rsidRPr="006D35B0">
        <w:rPr>
          <w:rFonts w:ascii="Constantia" w:hAnsi="Constantia" w:cs="Times New Roman"/>
          <w:sz w:val="24"/>
          <w:szCs w:val="24"/>
        </w:rPr>
        <w:tab/>
        <w:t xml:space="preserve">Pada konfrensi Pendidikan Islam sedunia disebutkan bahwa definisi pendidikan adalah: </w:t>
      </w:r>
      <w:r w:rsidRPr="006D35B0">
        <w:rPr>
          <w:rFonts w:ascii="Constantia" w:hAnsi="Constantia" w:cs="Times New Roman"/>
          <w:i/>
          <w:sz w:val="24"/>
          <w:szCs w:val="24"/>
        </w:rPr>
        <w:t>Education should aim at the balanced growth of the total personality of Man through the training of Man’s spirit, intellect, the rational self, feelings and bodily senses. Education should there fore cater for growth of man in all aspects: Spiritual, intellectual, imaginative, physical, scientific, linguistic booth individually and collectively and motivate all These aspects toward goodness and the attainment of perfection. The ultimate aim of Muslim education lies in the realization of complete submission to Allah on the level of individual, the community and humanity at large.</w:t>
      </w:r>
      <w:r w:rsidRPr="006D35B0">
        <w:rPr>
          <w:rStyle w:val="FootnoteReference"/>
          <w:rFonts w:ascii="Constantia" w:hAnsi="Constantia" w:cs="Times New Roman"/>
          <w:i/>
          <w:sz w:val="24"/>
          <w:szCs w:val="24"/>
        </w:rPr>
        <w:footnoteReference w:id="3"/>
      </w:r>
      <w:r w:rsidRPr="006D35B0">
        <w:rPr>
          <w:rFonts w:ascii="Constantia" w:hAnsi="Constantia" w:cs="Times New Roman"/>
          <w:i/>
          <w:sz w:val="24"/>
          <w:szCs w:val="24"/>
        </w:rPr>
        <w:t xml:space="preserve"> </w:t>
      </w:r>
      <w:r w:rsidRPr="006D35B0">
        <w:rPr>
          <w:rFonts w:ascii="Constantia" w:hAnsi="Constantia" w:cs="Times New Roman"/>
          <w:sz w:val="24"/>
          <w:szCs w:val="24"/>
        </w:rPr>
        <w:t>Artinya bahwa prinsip keseimbangan pendidikan Islam tersebut menjadi ciri khas pendidikan Islam, keseimbangan antara jasmani-rohani, individu-masyarakat, dunia-akhirat, dan intelektual-emosional.</w:t>
      </w:r>
      <w:r w:rsidRPr="006D35B0">
        <w:rPr>
          <w:rStyle w:val="FootnoteReference"/>
          <w:rFonts w:ascii="Constantia" w:hAnsi="Constantia" w:cs="Times New Roman"/>
          <w:sz w:val="24"/>
          <w:szCs w:val="24"/>
        </w:rPr>
        <w:footnoteReference w:id="4"/>
      </w:r>
    </w:p>
    <w:p w14:paraId="3357DE73"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 xml:space="preserve">Bicara tentang revolusi mental, adalah Allah SWT mengutus seorang Rasul akhir zaman, Muhammad SAW untuk merevolusi mental dan akhlak, baik dalam tataran ketuhanan dari politeisme ke monoteisme, maupun dari tatanan social yang </w:t>
      </w:r>
      <w:r w:rsidRPr="006D35B0">
        <w:rPr>
          <w:rFonts w:ascii="Constantia" w:hAnsi="Constantia" w:cs="Times New Roman"/>
          <w:sz w:val="24"/>
          <w:szCs w:val="24"/>
        </w:rPr>
        <w:lastRenderedPageBreak/>
        <w:t xml:space="preserve">jahiliyah kepada tatanan sosial yang beradab dan berperikemanusiaan dan keadilan sebagaimana sabdanya: </w:t>
      </w:r>
      <w:r w:rsidRPr="006D35B0">
        <w:rPr>
          <w:rFonts w:ascii="Times New Roman" w:hAnsi="Times New Roman" w:cs="Times New Roman"/>
          <w:sz w:val="24"/>
          <w:szCs w:val="24"/>
        </w:rPr>
        <w:t>َ</w:t>
      </w:r>
    </w:p>
    <w:p w14:paraId="4CFDA5F6" w14:textId="77777777" w:rsidR="006D35B0" w:rsidRPr="00FE1DD0" w:rsidRDefault="006D35B0" w:rsidP="00FE1DD0">
      <w:pPr>
        <w:spacing w:after="0" w:line="240" w:lineRule="auto"/>
        <w:jc w:val="right"/>
        <w:rPr>
          <w:rFonts w:ascii="Traditional Arabic" w:hAnsi="Traditional Arabic" w:cs="Traditional Arabic"/>
          <w:sz w:val="24"/>
          <w:szCs w:val="24"/>
        </w:rPr>
      </w:pPr>
      <w:r w:rsidRPr="00FE1DD0">
        <w:rPr>
          <w:rFonts w:ascii="Traditional Arabic" w:hAnsi="Traditional Arabic" w:cs="Traditional Arabic"/>
          <w:sz w:val="32"/>
          <w:szCs w:val="24"/>
        </w:rPr>
        <w:t>إِنَّمَا بُعِثْتُ لِأُتَمِّمَ مَکَارِمَ الْاَخْلَاق</w:t>
      </w:r>
    </w:p>
    <w:p w14:paraId="39D4B372" w14:textId="77777777" w:rsidR="006D35B0" w:rsidRPr="006D35B0" w:rsidRDefault="006D35B0" w:rsidP="006D35B0">
      <w:pPr>
        <w:spacing w:after="0" w:line="240" w:lineRule="auto"/>
        <w:rPr>
          <w:rFonts w:ascii="Constantia" w:hAnsi="Constantia" w:cs="Times New Roman"/>
          <w:sz w:val="24"/>
          <w:szCs w:val="24"/>
        </w:rPr>
      </w:pPr>
      <w:r w:rsidRPr="006D35B0">
        <w:rPr>
          <w:rFonts w:ascii="Constantia" w:hAnsi="Constantia" w:cs="Times New Roman"/>
          <w:sz w:val="24"/>
          <w:szCs w:val="24"/>
        </w:rPr>
        <w:t xml:space="preserve">Artinya: </w:t>
      </w:r>
    </w:p>
    <w:p w14:paraId="2FF4F787" w14:textId="77777777" w:rsidR="006D35B0" w:rsidRPr="006D35B0" w:rsidRDefault="006D35B0" w:rsidP="006D35B0">
      <w:pPr>
        <w:spacing w:after="0" w:line="240" w:lineRule="auto"/>
        <w:rPr>
          <w:rFonts w:ascii="Constantia" w:hAnsi="Constantia" w:cs="Times New Roman"/>
          <w:sz w:val="24"/>
          <w:szCs w:val="24"/>
        </w:rPr>
      </w:pPr>
      <w:r w:rsidRPr="006D35B0">
        <w:rPr>
          <w:rFonts w:ascii="Constantia" w:hAnsi="Constantia" w:cs="Times New Roman"/>
          <w:i/>
          <w:sz w:val="24"/>
          <w:szCs w:val="24"/>
        </w:rPr>
        <w:t>Sesungguhnya aku diutus untuk menyempurnakan akhlak yang baik”.</w:t>
      </w:r>
      <w:r w:rsidRPr="006D35B0">
        <w:rPr>
          <w:rStyle w:val="FootnoteReference"/>
          <w:rFonts w:ascii="Constantia" w:hAnsi="Constantia" w:cs="Times New Roman"/>
          <w:i/>
          <w:sz w:val="24"/>
          <w:szCs w:val="24"/>
        </w:rPr>
        <w:footnoteReference w:id="5"/>
      </w:r>
    </w:p>
    <w:p w14:paraId="63C8CB16"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Muhammad SAW memulai revolusi mental dengan merubah moral atau akhlak bangsa Arab yang tidak beradab menjadi beradab. Hal ini disebabkan oleh kebiasaan bangsa Arab yang berperilaku buruk dan bermental tercela. Mereka suka mencuri, minum khamr, berzina, merampok, bertengkar, berperang dan bahkan terbiasa membunuh bayi-bayi perempuan yang baru dilahirkan. Dalam kata lain bahwa revolusi mental berarti pengembangan sumber daya manusia yang mempunyai arti strategis bagi suatu bangsa, karena proses pembangunan harus berlangsung sinambung dan dinamis meniscayakan adanya sumber daya manusia yang bermoral dan berkualitas. Dalam meningkatkan sumber daya manusia Indonesia, pemerintah harus mempunyai gerakan untuk merevolusi mental yang beretikai melalui pendekatan agama sehingga tercipta manusia Indonesia yang berkualitas dan beretika.</w:t>
      </w:r>
      <w:r w:rsidRPr="006D35B0">
        <w:rPr>
          <w:rStyle w:val="FootnoteReference"/>
          <w:rFonts w:ascii="Constantia" w:hAnsi="Constantia" w:cs="Times New Roman"/>
          <w:sz w:val="24"/>
          <w:szCs w:val="24"/>
        </w:rPr>
        <w:footnoteReference w:id="6"/>
      </w:r>
    </w:p>
    <w:p w14:paraId="2923EB0D"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Islam sebagai ajaran Rahmatan lilalamin telah menjadi landasan hidup banyak manusia. Islam tidak membatasi negara dan ras. Termasuk dalam merecovery bangsa yang sedang terpuruk. Untuk mewujudkan masyarakat yang lebih damai dan sejahtera, tidak ada kata lain selain kembali kepada ajaran Islam. Mental yang bersumber dari agama akan menjadi kuat dan tahan terhadap berbagai benturan zaman, sehingga agama akan tetap memposisikan dan membimbing manusia sebagai manusia seutuhnya sesuai dengan fitrahnya. Manusia dipandang sebagai satu-satunya makhluk moral, yakni makhluk yang dapat menilai baik dan buruk. Orang baik adalah orang yang memfokuskan dirinya untuk meraih tujuan penciptaannya yakni keutamaannya.</w:t>
      </w:r>
      <w:r w:rsidRPr="006D35B0">
        <w:rPr>
          <w:rStyle w:val="FootnoteReference"/>
          <w:rFonts w:ascii="Constantia" w:hAnsi="Constantia" w:cs="Times New Roman"/>
          <w:sz w:val="24"/>
          <w:szCs w:val="24"/>
        </w:rPr>
        <w:footnoteReference w:id="7"/>
      </w:r>
    </w:p>
    <w:p w14:paraId="61FD2651"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Al-Qur’an dan Hadis adalah adalah sumber nilai-nilai mental dan moral Islam. Nilai moral dalam Islam sangat dijunjung tinggi dan ditempatkan pada kursi agung. Karena moral merupakan elemen penting dalam membentuk peradaban. Nabi Muhammad diutus ke dunia tak sebatas menyampaikan risalah ketauhidan semata, melainkan juga menyampaikan pesan-pesan moral yang hasanah. Karenanya, misi Muhammad tidak sekedar mangajarkan ritual-ritual ibadah, do’a juga jihad, melainkan sebuah misi yang sangat mulia yakni menghijrahkan manusia dari kesesatan menuju kebenaran, dari sifat sombong menuju sikap tawadhu’, dari sikap rakus menuju sikap qona’ah dan ikhlas. Menjadikan manusia kembali kefitrahnya yang diridhai Allah swt. Moral Islam menekankan aspek penyucian hati.</w:t>
      </w:r>
      <w:r w:rsidRPr="006D35B0">
        <w:rPr>
          <w:rStyle w:val="FootnoteReference"/>
          <w:rFonts w:ascii="Constantia" w:hAnsi="Constantia" w:cs="Times New Roman"/>
          <w:sz w:val="24"/>
          <w:szCs w:val="24"/>
        </w:rPr>
        <w:footnoteReference w:id="8"/>
      </w:r>
      <w:r w:rsidRPr="006D35B0">
        <w:rPr>
          <w:rFonts w:ascii="Constantia" w:hAnsi="Constantia" w:cs="Times New Roman"/>
          <w:sz w:val="24"/>
          <w:szCs w:val="24"/>
        </w:rPr>
        <w:t xml:space="preserve"> </w:t>
      </w:r>
    </w:p>
    <w:p w14:paraId="47B3CE09"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 xml:space="preserve">Pada hakekatnya hati merupakan pusat inspirasi dan motivasi akal untuk melaksanakan atau tidak melaksanakan terhadap sesuatu hal yang akhirnya </w:t>
      </w:r>
      <w:r w:rsidRPr="006D35B0">
        <w:rPr>
          <w:rFonts w:ascii="Constantia" w:hAnsi="Constantia" w:cs="Times New Roman"/>
          <w:sz w:val="24"/>
          <w:szCs w:val="24"/>
        </w:rPr>
        <w:lastRenderedPageBreak/>
        <w:t>melahirkan suatu pandangan. Manusia yang pandangan hidupnya tidak jelas atau mengambang, cenderung perilakunya kacau tak menentu dan bimbang. Keyakinan yang tidak mantap akan melahirkan sosok-sosok manusia kelas rendah, munafik, pragmatis, hedones dan sekuler. Kalau orang dididik sejak kecil untuk mengikuti syari’at agama, untuk mengerjakan kewajiban-kewajiban syari’at, sampai dia terbiasa; kemudian membaca buku-buku tentang akhlak, maka akhlak dan kualitas terpuji merasuk dalam dirinya melalui dalil-dalil rasional, setelah itu dia mengkaji aritmetika dan geometri, sehingga dia terbiasa dengan perkataan yang benar dan argumentasi yang tepat, dan yang dipercayainya hanya ini; kemudian meningkat setahap demi setahap sampai dia mencapai tingkatan manusia yang paling tinggi. Yaitu orang yang berbahagia dan sempurna.</w:t>
      </w:r>
      <w:r w:rsidRPr="006D35B0">
        <w:rPr>
          <w:rStyle w:val="FootnoteReference"/>
          <w:rFonts w:ascii="Constantia" w:hAnsi="Constantia" w:cs="Times New Roman"/>
          <w:sz w:val="24"/>
          <w:szCs w:val="24"/>
        </w:rPr>
        <w:footnoteReference w:id="9"/>
      </w:r>
    </w:p>
    <w:p w14:paraId="57F41C97"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Realitas itu telah menjadi bahan kajian yang sangat serius dan menjadi pekerjaan rumah bagi semua kalangan, tak terkecuali bidang pendidikan. Oleh karena itu, tulisan ini ingin menelaah bagaimana revolusi mental saat ini dan apa kaitannya dengan konteks pendidikan Islam?</w:t>
      </w:r>
    </w:p>
    <w:p w14:paraId="6690EB6E" w14:textId="77777777" w:rsidR="006D35B0" w:rsidRPr="006D35B0" w:rsidRDefault="006D35B0" w:rsidP="006D35B0">
      <w:pPr>
        <w:spacing w:after="0" w:line="240" w:lineRule="auto"/>
        <w:rPr>
          <w:rFonts w:ascii="Constantia" w:hAnsi="Constantia" w:cs="Times New Roman"/>
          <w:b/>
          <w:bCs/>
          <w:sz w:val="24"/>
          <w:szCs w:val="24"/>
        </w:rPr>
      </w:pPr>
    </w:p>
    <w:p w14:paraId="60A4BDDD" w14:textId="77777777" w:rsidR="006D35B0" w:rsidRPr="006D35B0" w:rsidRDefault="006D35B0" w:rsidP="006D35B0">
      <w:pPr>
        <w:spacing w:after="0" w:line="240" w:lineRule="auto"/>
        <w:rPr>
          <w:rFonts w:ascii="Constantia" w:hAnsi="Constantia" w:cs="Times New Roman"/>
          <w:b/>
          <w:bCs/>
          <w:sz w:val="24"/>
          <w:szCs w:val="24"/>
        </w:rPr>
      </w:pPr>
      <w:r w:rsidRPr="006D35B0">
        <w:rPr>
          <w:rFonts w:ascii="Constantia" w:hAnsi="Constantia" w:cs="Times New Roman"/>
          <w:b/>
          <w:bCs/>
          <w:sz w:val="24"/>
          <w:szCs w:val="24"/>
        </w:rPr>
        <w:t>METODE</w:t>
      </w:r>
    </w:p>
    <w:p w14:paraId="2B14BE7F"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Penelitian ini menggunakan metode studi pustaka,</w:t>
      </w:r>
      <w:r w:rsidRPr="006D35B0">
        <w:rPr>
          <w:rStyle w:val="FootnoteReference"/>
          <w:rFonts w:ascii="Constantia" w:hAnsi="Constantia" w:cs="Times New Roman"/>
          <w:sz w:val="24"/>
          <w:szCs w:val="24"/>
        </w:rPr>
        <w:footnoteReference w:id="10"/>
      </w:r>
      <w:r w:rsidRPr="006D35B0">
        <w:rPr>
          <w:rFonts w:ascii="Constantia" w:hAnsi="Constantia" w:cs="Times New Roman"/>
          <w:sz w:val="24"/>
          <w:szCs w:val="24"/>
        </w:rPr>
        <w:t xml:space="preserve"> dengan menggunakan penelitian studi pustaka diharapkan mampu menjawab pertanyaan penulis. Penelitian ini dilakukan dalam melihat revolusi mentel dan kaitannya dengan pendidikan Islam. Pengumpulan data dilakukan dengan metode observasi yang melalui pengamatan dan mengikuti berbagai kondisi peserta didik, dan pengumpulan data yang lainnya dengan melalui berita baik secara online maupun ofline khususnya tentang revolusi mental dalam konteks pendidikan Islam. Adapun tahapan analisis data mengacu pada prosedur Milles dan Haberman, meliputi pengumpulan data, reduksi data, display data dan Verifikasi data.</w:t>
      </w:r>
      <w:r w:rsidRPr="006D35B0">
        <w:rPr>
          <w:rStyle w:val="FootnoteReference"/>
          <w:rFonts w:ascii="Constantia" w:hAnsi="Constantia" w:cs="Times New Roman"/>
          <w:sz w:val="24"/>
          <w:szCs w:val="24"/>
        </w:rPr>
        <w:footnoteReference w:id="11"/>
      </w:r>
      <w:r w:rsidRPr="006D35B0">
        <w:rPr>
          <w:rFonts w:ascii="Constantia" w:hAnsi="Constantia" w:cs="Times New Roman"/>
          <w:sz w:val="24"/>
          <w:szCs w:val="24"/>
        </w:rPr>
        <w:t xml:space="preserve"> Dengan menngunakan analisis tersebut, diharapkan mampu mendapatkan hasil yang valid.</w:t>
      </w:r>
    </w:p>
    <w:p w14:paraId="1A39C0BD" w14:textId="77777777" w:rsidR="00FE1DD0" w:rsidRDefault="00FE1DD0" w:rsidP="006D35B0">
      <w:pPr>
        <w:spacing w:after="0" w:line="240" w:lineRule="auto"/>
        <w:rPr>
          <w:rFonts w:ascii="Constantia" w:hAnsi="Constantia" w:cs="Times New Roman"/>
          <w:b/>
          <w:sz w:val="24"/>
          <w:szCs w:val="24"/>
        </w:rPr>
      </w:pPr>
    </w:p>
    <w:p w14:paraId="55DCE79A" w14:textId="77777777" w:rsidR="006D35B0" w:rsidRPr="006D35B0" w:rsidRDefault="006D35B0" w:rsidP="006D35B0">
      <w:pPr>
        <w:spacing w:after="0" w:line="240" w:lineRule="auto"/>
        <w:rPr>
          <w:rFonts w:ascii="Constantia" w:hAnsi="Constantia" w:cs="Times New Roman"/>
          <w:b/>
          <w:sz w:val="24"/>
          <w:szCs w:val="24"/>
        </w:rPr>
      </w:pPr>
      <w:r w:rsidRPr="006D35B0">
        <w:rPr>
          <w:rFonts w:ascii="Constantia" w:hAnsi="Constantia" w:cs="Times New Roman"/>
          <w:b/>
          <w:sz w:val="24"/>
          <w:szCs w:val="24"/>
        </w:rPr>
        <w:t>HASIL DAN PEMBAHASAN</w:t>
      </w:r>
    </w:p>
    <w:p w14:paraId="16ADD424" w14:textId="77777777" w:rsidR="006D35B0" w:rsidRPr="006D35B0" w:rsidRDefault="006D35B0" w:rsidP="006D35B0">
      <w:pPr>
        <w:pStyle w:val="ListParagraph"/>
        <w:numPr>
          <w:ilvl w:val="0"/>
          <w:numId w:val="38"/>
        </w:numPr>
        <w:spacing w:after="0" w:line="240" w:lineRule="auto"/>
        <w:ind w:left="426"/>
        <w:jc w:val="both"/>
        <w:rPr>
          <w:rFonts w:ascii="Constantia" w:hAnsi="Constantia" w:cs="Times New Roman"/>
          <w:b/>
          <w:sz w:val="24"/>
          <w:szCs w:val="24"/>
        </w:rPr>
      </w:pPr>
      <w:r w:rsidRPr="006D35B0">
        <w:rPr>
          <w:rFonts w:ascii="Constantia" w:hAnsi="Constantia" w:cs="Times New Roman"/>
          <w:b/>
          <w:sz w:val="24"/>
          <w:szCs w:val="24"/>
        </w:rPr>
        <w:t>Pengertian dan Konsep Revolusi Mental</w:t>
      </w:r>
    </w:p>
    <w:p w14:paraId="25B030B6" w14:textId="77777777" w:rsidR="006D35B0" w:rsidRPr="006D35B0" w:rsidRDefault="006D35B0" w:rsidP="006D35B0">
      <w:pPr>
        <w:pStyle w:val="ListParagraph"/>
        <w:numPr>
          <w:ilvl w:val="0"/>
          <w:numId w:val="40"/>
        </w:numPr>
        <w:spacing w:after="0" w:line="240" w:lineRule="auto"/>
        <w:jc w:val="both"/>
        <w:rPr>
          <w:rFonts w:ascii="Constantia" w:hAnsi="Constantia" w:cs="Times New Roman"/>
          <w:b/>
          <w:sz w:val="24"/>
          <w:szCs w:val="24"/>
        </w:rPr>
      </w:pPr>
      <w:r w:rsidRPr="006D35B0">
        <w:rPr>
          <w:rFonts w:ascii="Constantia" w:hAnsi="Constantia" w:cs="Times New Roman"/>
          <w:b/>
          <w:sz w:val="24"/>
          <w:szCs w:val="24"/>
        </w:rPr>
        <w:t>Pengertian Revolusi Mental</w:t>
      </w:r>
    </w:p>
    <w:p w14:paraId="73498277"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Revolusi biasa didefinisikan sebagai perubahan yang belangsung dengan cepat. Artinya, perubahan tersebut terjadi dalam waktu yang pendek. Akan tetapi, sebagaimana diketahui, cepat atau pendek ini relatif sifatnya. Revolusi industri di Inggris misalnya, bukanlah sebuah revolusi yang berlangsung dengan cepat. Diperlukan waktu bertahun-tahun untuk bisa muncul berbagai penemuan dalam ilmu pengetahuan, yang kemudian bersama-sama menghasilkan berbagai perangkat teknologi yang begitu mengubah kehidupan manusia. Istilah revolusi di sini lebih ditujukan pada </w:t>
      </w:r>
      <w:r w:rsidRPr="006D35B0">
        <w:rPr>
          <w:rFonts w:ascii="Constantia" w:hAnsi="Constantia" w:cs="Times New Roman"/>
          <w:sz w:val="24"/>
          <w:szCs w:val="24"/>
        </w:rPr>
        <w:lastRenderedPageBreak/>
        <w:t>dampak yang dihasilkan dari perubahan yang terjadi, sebagaimana halnya juga istilah revolusi dalam “Revolusi Neolitik”.</w:t>
      </w:r>
      <w:r w:rsidRPr="006D35B0">
        <w:rPr>
          <w:rStyle w:val="FootnoteReference"/>
          <w:rFonts w:ascii="Constantia" w:hAnsi="Constantia" w:cs="Times New Roman"/>
          <w:sz w:val="24"/>
          <w:szCs w:val="24"/>
        </w:rPr>
        <w:footnoteReference w:id="12"/>
      </w:r>
      <w:r w:rsidRPr="006D35B0">
        <w:rPr>
          <w:rFonts w:ascii="Constantia" w:hAnsi="Constantia" w:cs="Times New Roman"/>
          <w:sz w:val="24"/>
          <w:szCs w:val="24"/>
        </w:rPr>
        <w:t xml:space="preserve"> </w:t>
      </w:r>
    </w:p>
    <w:p w14:paraId="661F12F4"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Jika demikian Revolusi Mental dapat didefinisikan sebagai perubahan-perubahan mendasar (fundamental) yang terjadi pada kerangka pemikiran individu, yang berdampak luas dan penting terhadap lingkungan tempat individu tersebut berada. Definisi ini tidak serta-merta dapat dipahami, karena di dalamnya terdapat sejumlah konsep atau istilah yang memang perlu dijelaskan lebih lanjut. Untuk itu, definisi ini dapat dibagi menjadi beberapa frase yang menunjukkan suatu pengertian tertentu. Penggunaan term revolusi mental sebenarnya ada yang melihatnya sebagai sebuah konsep yang lebih mengarah kepada sekularistik, dimana unsur-unsurnya bekerja pada wilayah-wilayah empirik sebagai sebuah konsep dasar keilmuan modern sekarang.</w:t>
      </w:r>
      <w:r w:rsidRPr="006D35B0">
        <w:rPr>
          <w:rStyle w:val="FootnoteReference"/>
          <w:rFonts w:ascii="Constantia" w:hAnsi="Constantia" w:cs="Times New Roman"/>
          <w:sz w:val="24"/>
          <w:szCs w:val="24"/>
        </w:rPr>
        <w:footnoteReference w:id="13"/>
      </w:r>
      <w:r w:rsidRPr="006D35B0">
        <w:rPr>
          <w:rFonts w:ascii="Constantia" w:hAnsi="Constantia" w:cs="Times New Roman"/>
          <w:sz w:val="24"/>
          <w:szCs w:val="24"/>
        </w:rPr>
        <w:t xml:space="preserve"> Sebagaimana yang sering kita dengar, kalau tidak bisa diukur oleh parameter empirik maka tidak bisa disebut ilmiah. Terlepas dari sikap yang memandang term tersebut terlalu sekular, revolusi mental tetap dipandang sebagai sebuah konsep yang mampu menjawab kebutuhan bangsa ini akan sebuah sikap yang positif dalam segala hal yang berhubungan dengan cara berfikir, cara memandang masalah, cara merasa, meyakini (mempercayai), serta cara berprilaku dan bertindak.</w:t>
      </w:r>
      <w:r w:rsidRPr="006D35B0">
        <w:rPr>
          <w:rStyle w:val="FootnoteReference"/>
          <w:rFonts w:ascii="Constantia" w:hAnsi="Constantia" w:cs="Times New Roman"/>
          <w:sz w:val="24"/>
          <w:szCs w:val="24"/>
        </w:rPr>
        <w:footnoteReference w:id="14"/>
      </w:r>
    </w:p>
    <w:p w14:paraId="51270111"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Dalam kajian psikologi modern (barat) pengertian revolusi mental di atas merupakan bagian unsur dari kejiwaan yang dapat diukur oleh indera sebagai bagian dari bangunan epitemologi keilmuan. Dengan kata lain revolusi mental harus dipahami dan dikonsepsikan sebagai bagian dari aspek kesiapan jiwa yang dibuktikan secara empirik. Karena revolusi mental ini menyangkut dimensi sebagaimana dikemukakan di atas, maka pada titik ini revolusi mental harus diterjemahkan sebagai sebuah strategi kebudayaan yang mencakup cara pandang, merasa, meyakini, bersikap dan bertindak yang harus dirubah secara mendasar. Pendapat lain menyatakan bahwa pengertian revolusi mental sama dengan perubahan jiwa. Artinya, perubahan jiwa yang </w:t>
      </w:r>
      <w:r w:rsidRPr="006D35B0">
        <w:rPr>
          <w:rFonts w:ascii="Constantia" w:hAnsi="Constantia" w:cs="Times New Roman"/>
          <w:sz w:val="24"/>
          <w:szCs w:val="24"/>
        </w:rPr>
        <w:lastRenderedPageBreak/>
        <w:t>meliputi unsur-unsur psikologi dan spiritual yang dilandasi atas kemampuan daya-daya yang ada didalam jiwa manusia.</w:t>
      </w:r>
      <w:r w:rsidRPr="006D35B0">
        <w:rPr>
          <w:rStyle w:val="FootnoteReference"/>
          <w:rFonts w:ascii="Constantia" w:hAnsi="Constantia" w:cs="Times New Roman"/>
          <w:sz w:val="24"/>
          <w:szCs w:val="24"/>
        </w:rPr>
        <w:footnoteReference w:id="15"/>
      </w:r>
      <w:r w:rsidRPr="006D35B0">
        <w:rPr>
          <w:rFonts w:ascii="Constantia" w:hAnsi="Constantia" w:cs="Times New Roman"/>
          <w:sz w:val="24"/>
          <w:szCs w:val="24"/>
        </w:rPr>
        <w:t xml:space="preserve"> </w:t>
      </w:r>
    </w:p>
    <w:p w14:paraId="6060CEA1" w14:textId="77777777" w:rsid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Daya-daya tersebut meliputi: nalar, berfikir, berempati, berkasih sayang dan seterusnya yang dikorelasikan dengan tugas-tugas yang diemban oleh seorang manusia. Dia bersifat ragawi, dengan pengertian bahwa revolusi mental tidak berdiri sendiri. Revolusi mental terhubung dengan kebudayaan, struktur sosial, dan pelaku itu sendiri. Sehingga revolusi mental berdasarkan deskripsi terminologi tersebut dimaknai sebagai sebuah proses hubungan yang integral antara “jiwa” dan “pelaku”. Dari uraian di atas, maka dapat dipahami bahwa revolusi mental adalah: cara pandang, cara menyikapi, dan cara mengelola berbagai kebijakan yang didasarkan pada nilai-nilai yang ada, baik ketentuan peraturan perundang-undangan, tatanan sosial, wisdom, dan spirit ketuhanan.</w:t>
      </w:r>
    </w:p>
    <w:p w14:paraId="28A8A893" w14:textId="77777777" w:rsidR="00FE1DD0" w:rsidRPr="006D35B0" w:rsidRDefault="00FE1DD0" w:rsidP="006D35B0">
      <w:pPr>
        <w:pStyle w:val="ListParagraph"/>
        <w:spacing w:after="0" w:line="240" w:lineRule="auto"/>
        <w:ind w:left="786" w:firstLine="654"/>
        <w:jc w:val="both"/>
        <w:rPr>
          <w:rFonts w:ascii="Constantia" w:hAnsi="Constantia" w:cs="Times New Roman"/>
          <w:sz w:val="24"/>
          <w:szCs w:val="24"/>
        </w:rPr>
      </w:pPr>
    </w:p>
    <w:p w14:paraId="7CE3CE13" w14:textId="77777777" w:rsidR="006D35B0" w:rsidRPr="006D35B0" w:rsidRDefault="006D35B0" w:rsidP="006D35B0">
      <w:pPr>
        <w:pStyle w:val="ListParagraph"/>
        <w:numPr>
          <w:ilvl w:val="0"/>
          <w:numId w:val="40"/>
        </w:numPr>
        <w:spacing w:after="0" w:line="240" w:lineRule="auto"/>
        <w:jc w:val="both"/>
        <w:rPr>
          <w:rFonts w:ascii="Constantia" w:hAnsi="Constantia" w:cs="Times New Roman"/>
          <w:b/>
          <w:sz w:val="24"/>
          <w:szCs w:val="24"/>
        </w:rPr>
      </w:pPr>
      <w:r w:rsidRPr="006D35B0">
        <w:rPr>
          <w:rFonts w:ascii="Constantia" w:hAnsi="Constantia" w:cs="Times New Roman"/>
          <w:b/>
          <w:sz w:val="24"/>
          <w:szCs w:val="24"/>
        </w:rPr>
        <w:t xml:space="preserve">Konsep Revolusi Mental </w:t>
      </w:r>
    </w:p>
    <w:p w14:paraId="4A65BC11"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Sebagai sebuah konsep, revolusi mental lebih berfokus pada perbaikan paradigma dan </w:t>
      </w:r>
      <w:r w:rsidRPr="006D35B0">
        <w:rPr>
          <w:rFonts w:ascii="Constantia" w:hAnsi="Constantia" w:cs="Times New Roman"/>
          <w:i/>
          <w:sz w:val="24"/>
          <w:szCs w:val="24"/>
        </w:rPr>
        <w:t xml:space="preserve">mindset </w:t>
      </w:r>
      <w:r w:rsidRPr="006D35B0">
        <w:rPr>
          <w:rFonts w:ascii="Constantia" w:hAnsi="Constantia" w:cs="Times New Roman"/>
          <w:sz w:val="24"/>
          <w:szCs w:val="24"/>
        </w:rPr>
        <w:t>pelakunya sebagai penopang penyelenggaraan sebuah tatanan birokrasi pemerintahan.</w:t>
      </w:r>
      <w:r w:rsidRPr="006D35B0">
        <w:rPr>
          <w:rStyle w:val="FootnoteReference"/>
          <w:rFonts w:ascii="Constantia" w:hAnsi="Constantia" w:cs="Times New Roman"/>
          <w:sz w:val="24"/>
          <w:szCs w:val="24"/>
        </w:rPr>
        <w:footnoteReference w:id="16"/>
      </w:r>
      <w:r w:rsidRPr="006D35B0">
        <w:rPr>
          <w:rFonts w:ascii="Constantia" w:hAnsi="Constantia" w:cs="Times New Roman"/>
          <w:sz w:val="24"/>
          <w:szCs w:val="24"/>
        </w:rPr>
        <w:t xml:space="preserve"> Dengan kata lain, birokrasi harus mampu memenuhi kewajiban dan tampil sebagai pelayan publik dengan semangat efektifitas, efesiensi, transparan dan akuntabel. Manusia sebagai pusat sekaligus pelaku revolusi mental harus di-drive untuk memiliki cara pandang, cara merasa, cara meyakini, dan cara bersikap dan berprilaku yang didasarkan pada konsep norma, nilai, dan juga konsep agama. Dikorelasikan dengan wilayah tugas dan fungsi dari lembaga pendidikan Islam, maka konsep dan area revolusi mental dalam konteks lembaga pendidikan Islam dalam kehidupan sehari-hari, praktek revolusi mental adalah menjadikan lembaga pendidikan Islam sebagai space dan place untuk menempa sekaligus melahirkan manusia yang berintegritas, mau bekerja keras, dan punya semangat gotong royong.” “Konsep Revolusi Mental adalah suatu gerakan untuk menggembleng manusia Indonesia agar menjadi manusia baru, yang berhati putih, berkemauan baja, bersemangat elang rajawali, berjiwa api yang menyala-nyala.” Oleh sebab itu, konsep revolusi mental dalam lembaga pendidikan Islam harus terimplementasi secara nyata, bukan hanya sekedar menjadi “jargon sakti” yang hanya sekedar disuarakan. Lembaga pendidikan Islam harus menjabarkan secara tegas makna revolusi mental dalam visi, misi, dan tujuan penyelenggaraan pendidikan itu sendiri. Lembaga pendidikan Islam dalam frame konsep revolusi mental harus mewujudkan pemerataan </w:t>
      </w:r>
      <w:r w:rsidRPr="006D35B0">
        <w:rPr>
          <w:rFonts w:ascii="Constantia" w:hAnsi="Constantia" w:cs="Times New Roman"/>
          <w:sz w:val="24"/>
          <w:szCs w:val="24"/>
        </w:rPr>
        <w:lastRenderedPageBreak/>
        <w:t>dan keadilan bagi seluruh lapisan masyarakat untuk dapat mengakses pendidikan secara mudah, akuntabel, dan transparan.</w:t>
      </w:r>
      <w:r w:rsidRPr="006D35B0">
        <w:rPr>
          <w:rStyle w:val="FootnoteReference"/>
          <w:rFonts w:ascii="Constantia" w:hAnsi="Constantia" w:cs="Times New Roman"/>
          <w:sz w:val="24"/>
          <w:szCs w:val="24"/>
        </w:rPr>
        <w:footnoteReference w:id="17"/>
      </w:r>
      <w:r w:rsidRPr="006D35B0">
        <w:rPr>
          <w:rFonts w:ascii="Constantia" w:hAnsi="Constantia" w:cs="Times New Roman"/>
          <w:sz w:val="24"/>
          <w:szCs w:val="24"/>
        </w:rPr>
        <w:t xml:space="preserve"> </w:t>
      </w:r>
    </w:p>
    <w:p w14:paraId="3BECBA1C"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Lembaga pendidikan Islam dalam perspektif konsep dasar revolusi mental harus diorientasikan pada membangun jiwa yang merdeka, mengubah cara pandang, pikiran, sikap, dan  perilaku yang bervisi dan berorientasi pada kemajuan dan hal-hal yang modern, sehingga Indonesia selain menjadi bangsa yang agamis, bisa pula menjadi bangsa yang besar dan mampu berkompetisi dengan bangsa-  bangsa lain di dunia. Pertanyaannya adalah, kenapa membangun jiwa bangsa yang merdeka itu penting dalam konsep revolusi mental? Analoginya memang ketika bangsa ini membangun jalan, irigasi, pelabuhan, bandara, atau pembangkit energi juga merupakan hal yang penting.  Namun seperti kata Bung Karno, membangun suatu negara, tak hanya sekadar  pembangunan fisik yang sifatnya material, namun sesungguhnya membangun jiwa  bangsa. Bahkan masa depan suatu bangsa amat tergantung dengan kemampuan mereka menjaga kebersihan dan kekuatan jiwanya. Dan salah satu dimensi penting untuk mewujudkan konsep revolusi mental tersebut adalah keterlibatan dunia pendidikan, khususnya lembaga pendidikan Islam.</w:t>
      </w:r>
      <w:r w:rsidRPr="006D35B0">
        <w:rPr>
          <w:rStyle w:val="FootnoteReference"/>
          <w:rFonts w:ascii="Constantia" w:hAnsi="Constantia" w:cs="Times New Roman"/>
          <w:sz w:val="24"/>
          <w:szCs w:val="24"/>
        </w:rPr>
        <w:footnoteReference w:id="18"/>
      </w:r>
      <w:r w:rsidRPr="006D35B0">
        <w:rPr>
          <w:rFonts w:ascii="Constantia" w:hAnsi="Constantia" w:cs="Times New Roman"/>
          <w:sz w:val="24"/>
          <w:szCs w:val="24"/>
        </w:rPr>
        <w:t xml:space="preserve"> </w:t>
      </w:r>
    </w:p>
    <w:p w14:paraId="03AC8729"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Dalam perspektif konsep revolusi mental dalam pendidikan Islam, kondisi ideal perkembangan manusia Indonesia yang diharapkan adalah tumbuhnya pribadi dewasa yang memiliki kekuatan kompetisi internal diri untuk memenuhi standar keunggulan prestasi atau kinerja yang menjadi target capaiannya. Dengan demikian yang akan tumbuh dan berkembang adalah kesadaran dan kebutuhan akan kejujuran diri. Untuk mewujudkan kondisi ideal yang digambar-kan teresbut, ada perangkat konsep kapital yang harus dikembangkan. Pengembangan konsep kapital adalah sebuah proses mental yang menekankan kepada perubahan perilaku manusia baik secara individual maupun kelompok, membangun mindset kolektif sebagai masyarakat dan bangsa. Konsep revolusi mental dalam frame kapital strategik dalam membangun (mindset) bangsa adalah kapital: manusia, budaya, kelembagaan, dan pengetahuan. Kapital lain seperti infrastuktur dan finansial adalah hal yang penting yang harus kokoh, sementara sustainability, comparative dan competitive advantage dibangun dalam setting pengembangan kapital sosial.</w:t>
      </w:r>
      <w:r w:rsidRPr="006D35B0">
        <w:rPr>
          <w:rStyle w:val="FootnoteReference"/>
          <w:rFonts w:ascii="Constantia" w:hAnsi="Constantia" w:cs="Times New Roman"/>
          <w:sz w:val="24"/>
          <w:szCs w:val="24"/>
        </w:rPr>
        <w:footnoteReference w:id="19"/>
      </w:r>
      <w:r w:rsidRPr="006D35B0">
        <w:rPr>
          <w:rFonts w:ascii="Constantia" w:hAnsi="Constantia" w:cs="Times New Roman"/>
          <w:sz w:val="24"/>
          <w:szCs w:val="24"/>
        </w:rPr>
        <w:t xml:space="preserve"> </w:t>
      </w:r>
    </w:p>
    <w:p w14:paraId="0CC9F236" w14:textId="77777777" w:rsid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Sementara konsep revolusi mental dalam frame kapital manusia dalam lembaga pendidikan Islam, dikembangkan dalam wujud penguatan keimanan dan ketaqwa-an, kecerdasan, keterampilan, wawasan, kecakapan dan karakter sebagaimana ter-kandung dalam tujuan utuh pendidikan nasional. Kapital kultural dikembangkan baik sebagai proses maupun hasil. Kapital </w:t>
      </w:r>
      <w:r w:rsidRPr="006D35B0">
        <w:rPr>
          <w:rFonts w:ascii="Constantia" w:hAnsi="Constantia" w:cs="Times New Roman"/>
          <w:sz w:val="24"/>
          <w:szCs w:val="24"/>
        </w:rPr>
        <w:lastRenderedPageBreak/>
        <w:t>kultural sebagai proses, yang harus diwariskan kepada generasi muda, melalui ragam saluran, tataran, dan setting (multi chanel, level, and setting). Kapital kultural sebagai produk, ragam bentuk seni budaya seperti musik, bahasa, dan tradisi maupun dalam bentuk sikap dan nilai-nilai yang berorientasi kreasi dan inovasi, yang membangun sustainabilitas bangsa baik secara ekonomi, sosial, budaya, maupun politik. Sementara konsep revolusi mental dari aspek Kapital kelembagaan dibangun dalam mindset seperti efisiensi pemerintah-an, professionalisasi birokrasi, proteksi kekayaan (alam maupun lainnya) baik yang tampak maupun tidak tampak, kekuatan bisnis, tenaga kerja, dan remunerasi. Kapital sumber daya pengetahuan dibangun dalam mindset menghargai dan meraih ilmu pengetahuan dan teknologi, hak atas kekayaan intelektual, pengem-bangan kapasitas perguruan tinggi dan riset, dan kelompok pemikir.</w:t>
      </w:r>
      <w:r w:rsidRPr="006D35B0">
        <w:rPr>
          <w:rStyle w:val="FootnoteReference"/>
          <w:rFonts w:ascii="Constantia" w:hAnsi="Constantia" w:cs="Times New Roman"/>
          <w:sz w:val="24"/>
          <w:szCs w:val="24"/>
        </w:rPr>
        <w:footnoteReference w:id="20"/>
      </w:r>
    </w:p>
    <w:p w14:paraId="34A3C131" w14:textId="77777777" w:rsidR="00FE1DD0" w:rsidRPr="006D35B0" w:rsidRDefault="00FE1DD0" w:rsidP="006D35B0">
      <w:pPr>
        <w:pStyle w:val="ListParagraph"/>
        <w:spacing w:after="0" w:line="240" w:lineRule="auto"/>
        <w:ind w:left="786" w:firstLine="654"/>
        <w:jc w:val="both"/>
        <w:rPr>
          <w:rFonts w:ascii="Constantia" w:hAnsi="Constantia" w:cs="Times New Roman"/>
          <w:b/>
          <w:sz w:val="24"/>
          <w:szCs w:val="24"/>
        </w:rPr>
      </w:pPr>
    </w:p>
    <w:p w14:paraId="3A5DAB94" w14:textId="77777777" w:rsidR="006D35B0" w:rsidRPr="006D35B0" w:rsidRDefault="006D35B0" w:rsidP="006D35B0">
      <w:pPr>
        <w:pStyle w:val="ListParagraph"/>
        <w:numPr>
          <w:ilvl w:val="0"/>
          <w:numId w:val="38"/>
        </w:numPr>
        <w:spacing w:after="0" w:line="240" w:lineRule="auto"/>
        <w:ind w:left="426"/>
        <w:jc w:val="both"/>
        <w:rPr>
          <w:rFonts w:ascii="Constantia" w:hAnsi="Constantia" w:cs="Times New Roman"/>
          <w:b/>
          <w:sz w:val="24"/>
          <w:szCs w:val="24"/>
        </w:rPr>
      </w:pPr>
      <w:r w:rsidRPr="006D35B0">
        <w:rPr>
          <w:rFonts w:ascii="Constantia" w:hAnsi="Constantia" w:cs="Times New Roman"/>
          <w:b/>
          <w:sz w:val="24"/>
          <w:szCs w:val="24"/>
        </w:rPr>
        <w:t>Pendidikan Islam dan Tujuannya</w:t>
      </w:r>
    </w:p>
    <w:p w14:paraId="368C1BD1" w14:textId="77777777" w:rsidR="006D35B0" w:rsidRPr="006D35B0" w:rsidRDefault="006D35B0" w:rsidP="006D35B0">
      <w:pPr>
        <w:pStyle w:val="ListParagraph"/>
        <w:numPr>
          <w:ilvl w:val="0"/>
          <w:numId w:val="39"/>
        </w:numPr>
        <w:spacing w:after="0" w:line="240" w:lineRule="auto"/>
        <w:jc w:val="both"/>
        <w:rPr>
          <w:rFonts w:ascii="Constantia" w:hAnsi="Constantia" w:cs="Times New Roman"/>
          <w:b/>
          <w:sz w:val="24"/>
          <w:szCs w:val="24"/>
        </w:rPr>
      </w:pPr>
      <w:r w:rsidRPr="006D35B0">
        <w:rPr>
          <w:rFonts w:ascii="Constantia" w:hAnsi="Constantia" w:cs="Times New Roman"/>
          <w:b/>
          <w:sz w:val="24"/>
          <w:szCs w:val="24"/>
        </w:rPr>
        <w:t xml:space="preserve">Pengertian Pendidikan Islam </w:t>
      </w:r>
    </w:p>
    <w:p w14:paraId="3813EC9B"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Paling tidak ada dua makna yang dapat disari dari terminologi Pendidikan Islam. Pertama, pendidikan tentang Islam, kedua pendidikan menurut Islam. Terminologi pertama lebih memandang Islam sebagai subjec matter dalam pendidikan, sedangkan terminologi kedua lebih menempatkan Islam sebagai perspektif dalam Pendidikan Islam.</w:t>
      </w:r>
      <w:r w:rsidRPr="006D35B0">
        <w:rPr>
          <w:rStyle w:val="FootnoteReference"/>
          <w:rFonts w:ascii="Constantia" w:hAnsi="Constantia" w:cs="Times New Roman"/>
          <w:sz w:val="24"/>
          <w:szCs w:val="24"/>
        </w:rPr>
        <w:footnoteReference w:id="21"/>
      </w:r>
      <w:r w:rsidRPr="006D35B0">
        <w:rPr>
          <w:rFonts w:ascii="Constantia" w:hAnsi="Constantia" w:cs="Times New Roman"/>
          <w:sz w:val="24"/>
          <w:szCs w:val="24"/>
        </w:rPr>
        <w:t xml:space="preserve"> Muhammad Hamid An-Nashir dan Qullah Abdul Qadir Darwis mendefinisikan pendidikan Islam sebagai proses pengarahan perkembangan manusia pada sisi jasmani, akal, bahasa, tingkah laku, dan kehidupan sosial keagamaan yang diarahkan pada kebaikan menuju kesempurnaan.</w:t>
      </w:r>
      <w:r w:rsidRPr="006D35B0">
        <w:rPr>
          <w:rStyle w:val="FootnoteReference"/>
          <w:rFonts w:ascii="Constantia" w:hAnsi="Constantia" w:cs="Times New Roman"/>
          <w:sz w:val="24"/>
          <w:szCs w:val="24"/>
        </w:rPr>
        <w:footnoteReference w:id="22"/>
      </w:r>
      <w:r w:rsidRPr="006D35B0">
        <w:rPr>
          <w:rFonts w:ascii="Constantia" w:hAnsi="Constantia" w:cs="Times New Roman"/>
          <w:sz w:val="24"/>
          <w:szCs w:val="24"/>
        </w:rPr>
        <w:t xml:space="preserve"> Sementara itu Omar Muhammad At-Taumi Asy-Syaibani sebagaimana dikutip oleh M. Arifin, menyatakan bahwa pendidikan Islam adalah usaha mengubah tingkah laku individu dalam kehidupan pribadi atau kehidupan kemasyarakatan dan kehidupan di alam sekitarnya.</w:t>
      </w:r>
      <w:r w:rsidRPr="006D35B0">
        <w:rPr>
          <w:rStyle w:val="FootnoteReference"/>
          <w:rFonts w:ascii="Constantia" w:hAnsi="Constantia" w:cs="Times New Roman"/>
          <w:sz w:val="24"/>
          <w:szCs w:val="24"/>
        </w:rPr>
        <w:footnoteReference w:id="23"/>
      </w:r>
      <w:r w:rsidRPr="006D35B0">
        <w:rPr>
          <w:rFonts w:ascii="Constantia" w:hAnsi="Constantia" w:cs="Times New Roman"/>
          <w:sz w:val="24"/>
          <w:szCs w:val="24"/>
        </w:rPr>
        <w:t xml:space="preserve"> Secara jujur harus diakui bahwa Pendidikan Islam selama ini banyak difahami dalam pengertian yang pertama, sehingga konsep Pendidikan Islam lebih berorientasi pada materi, kurikulum dan metode bagaimana seorang guru menyampaikan materi Pendidikan Islam kepada anak didik. </w:t>
      </w:r>
    </w:p>
    <w:p w14:paraId="6F68BB51"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Bila Pendidikan Islam difahami dengan pengertian yang pertama, maka proses yang terjadi adalah pengalihan nilai-ilai Islam (Transfer of Islamic values) dari generasi tua kepada generasi muda tanpa harus menciptakan kondisi yang membuat anak didik berfikir kreatif dan progresif. Bila pengertian Pendidikan Islam difahami dengan konsep kedua, maka tidak akan memandang Islam sebagai seperangkat nilai yang merupakan bagian </w:t>
      </w:r>
      <w:r w:rsidRPr="006D35B0">
        <w:rPr>
          <w:rFonts w:ascii="Constantia" w:hAnsi="Constantia" w:cs="Times New Roman"/>
          <w:sz w:val="24"/>
          <w:szCs w:val="24"/>
        </w:rPr>
        <w:lastRenderedPageBreak/>
        <w:t>dari sistem pendidikan, melainkan memandang pendidikan sebagai suatu proses yang menjadi bagian dari sistem kehidupan Islam.</w:t>
      </w:r>
      <w:r w:rsidRPr="006D35B0">
        <w:rPr>
          <w:rStyle w:val="FootnoteReference"/>
          <w:rFonts w:ascii="Constantia" w:hAnsi="Constantia" w:cs="Times New Roman"/>
          <w:sz w:val="24"/>
          <w:szCs w:val="24"/>
        </w:rPr>
        <w:footnoteReference w:id="24"/>
      </w:r>
      <w:r w:rsidRPr="006D35B0">
        <w:rPr>
          <w:rFonts w:ascii="Constantia" w:hAnsi="Constantia" w:cs="Times New Roman"/>
          <w:sz w:val="24"/>
          <w:szCs w:val="24"/>
        </w:rPr>
        <w:t xml:space="preserve"> Karenanya, berarti Islam bukanlah mata pelajaran yang harus diajarkan kepada peserta didik, melainkan Islam lebih merupakan jiwa dari pendidikan itu sendiri, dengan demikian, Islam berarti mempunyai konsep-konsep tentang pendidikan. Pendidikan Islam adalah usaha orang dewasa Muslim yang bertakwa secara sadar mengarahkan dan membimbing pertumbuhan serta perkembangan fitrah (kemampuan dasar) anak didik melalui ajaran Islam ke arah titik maksimal pertumbuhan dan perkembangannya.</w:t>
      </w:r>
      <w:r w:rsidRPr="006D35B0">
        <w:rPr>
          <w:rStyle w:val="FootnoteReference"/>
          <w:rFonts w:ascii="Constantia" w:hAnsi="Constantia" w:cs="Times New Roman"/>
          <w:sz w:val="24"/>
          <w:szCs w:val="24"/>
        </w:rPr>
        <w:footnoteReference w:id="25"/>
      </w:r>
      <w:r w:rsidRPr="006D35B0">
        <w:rPr>
          <w:rFonts w:ascii="Constantia" w:hAnsi="Constantia" w:cs="Times New Roman"/>
          <w:sz w:val="24"/>
          <w:szCs w:val="24"/>
        </w:rPr>
        <w:t xml:space="preserve"> </w:t>
      </w:r>
    </w:p>
    <w:p w14:paraId="1FE6F76E" w14:textId="77777777" w:rsid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Pendidikan secara teoritis mengandung pengertian “memberi makan” (opvoeding) kepada jiwa anak didik sehingga mendapatkan kepuasan rohaniah, juga sering diartikan dengan “menumbuhkan” kemampuan dasar manusia. Bila ingin diarahkan kepada pertumbuhan sesuai dengan ajaran Islam maka harus berproses melalui sistem Pendidikan Islam, baik melalui kelembagaan maupun melalui sistem kurikuler.</w:t>
      </w:r>
      <w:r w:rsidRPr="006D35B0">
        <w:rPr>
          <w:rStyle w:val="FootnoteReference"/>
          <w:rFonts w:ascii="Constantia" w:hAnsi="Constantia" w:cs="Times New Roman"/>
          <w:sz w:val="24"/>
          <w:szCs w:val="24"/>
        </w:rPr>
        <w:footnoteReference w:id="26"/>
      </w:r>
      <w:r w:rsidRPr="006D35B0">
        <w:rPr>
          <w:rFonts w:ascii="Constantia" w:hAnsi="Constantia" w:cs="Times New Roman"/>
          <w:sz w:val="24"/>
          <w:szCs w:val="24"/>
        </w:rPr>
        <w:t xml:space="preserve"> Esensi dari potensi dinamis dalam setiap diri manusia itu terletak pada keimanan atau keyakinan, ilmu pengetahuan, akhlak (moralitas) dan pengalamannya.</w:t>
      </w:r>
      <w:r w:rsidRPr="006D35B0">
        <w:rPr>
          <w:rStyle w:val="FootnoteReference"/>
          <w:rFonts w:ascii="Constantia" w:hAnsi="Constantia" w:cs="Times New Roman"/>
          <w:sz w:val="24"/>
          <w:szCs w:val="24"/>
        </w:rPr>
        <w:footnoteReference w:id="27"/>
      </w:r>
      <w:r w:rsidRPr="006D35B0">
        <w:rPr>
          <w:rFonts w:ascii="Constantia" w:hAnsi="Constantia" w:cs="Times New Roman"/>
          <w:sz w:val="24"/>
          <w:szCs w:val="24"/>
        </w:rPr>
        <w:t xml:space="preserve"> Keempat potensi esensial ini menjadi tujan fungsional Pendidikan Islam.</w:t>
      </w:r>
    </w:p>
    <w:p w14:paraId="093746ED" w14:textId="77777777" w:rsidR="00FE1DD0" w:rsidRPr="006D35B0" w:rsidRDefault="00FE1DD0" w:rsidP="006D35B0">
      <w:pPr>
        <w:pStyle w:val="ListParagraph"/>
        <w:spacing w:after="0" w:line="240" w:lineRule="auto"/>
        <w:ind w:left="786" w:firstLine="654"/>
        <w:jc w:val="both"/>
        <w:rPr>
          <w:rFonts w:ascii="Constantia" w:hAnsi="Constantia" w:cs="Times New Roman"/>
          <w:sz w:val="24"/>
          <w:szCs w:val="24"/>
        </w:rPr>
      </w:pPr>
    </w:p>
    <w:p w14:paraId="7AAF0B1A" w14:textId="77777777" w:rsidR="006D35B0" w:rsidRPr="006D35B0" w:rsidRDefault="006D35B0" w:rsidP="006D35B0">
      <w:pPr>
        <w:pStyle w:val="ListParagraph"/>
        <w:numPr>
          <w:ilvl w:val="0"/>
          <w:numId w:val="39"/>
        </w:numPr>
        <w:spacing w:after="0" w:line="240" w:lineRule="auto"/>
        <w:jc w:val="both"/>
        <w:rPr>
          <w:rFonts w:ascii="Constantia" w:hAnsi="Constantia" w:cs="Times New Roman"/>
          <w:b/>
          <w:sz w:val="24"/>
          <w:szCs w:val="24"/>
        </w:rPr>
      </w:pPr>
      <w:r w:rsidRPr="006D35B0">
        <w:rPr>
          <w:rFonts w:ascii="Constantia" w:hAnsi="Constantia" w:cs="Times New Roman"/>
          <w:b/>
          <w:sz w:val="24"/>
          <w:szCs w:val="24"/>
        </w:rPr>
        <w:t xml:space="preserve">Tujuan Pendidikan Islam </w:t>
      </w:r>
    </w:p>
    <w:p w14:paraId="2849E3FA"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Secara umum, pendidikan Islam bertujuan untuk “meningkatkan keimanan, pemahaman, penghayatan, dan pengalaman peserta didik tentang agama islam, sehingga menjadi manusia muslim yang beriman dan bertakwa kepada Allah SWT serta berahlak mulia dalam kehidupan pribadi, bermasyarakat, berbangsa dan bernegara.</w:t>
      </w:r>
      <w:r w:rsidRPr="006D35B0">
        <w:rPr>
          <w:rStyle w:val="FootnoteReference"/>
          <w:rFonts w:ascii="Constantia" w:hAnsi="Constantia" w:cs="Times New Roman"/>
          <w:sz w:val="24"/>
          <w:szCs w:val="24"/>
        </w:rPr>
        <w:footnoteReference w:id="28"/>
      </w:r>
      <w:r w:rsidRPr="006D35B0">
        <w:rPr>
          <w:rFonts w:ascii="Constantia" w:hAnsi="Constantia" w:cs="Times New Roman"/>
          <w:sz w:val="24"/>
          <w:szCs w:val="24"/>
        </w:rPr>
        <w:t xml:space="preserve"> Dari tujuan tersebut dapat ditarik beberapa dimensi yang hendak ditingkatkan dan dituju oleh kegiatan pembelajaran pendidikan Islam, yaitu: </w:t>
      </w:r>
    </w:p>
    <w:p w14:paraId="35BBA74B" w14:textId="77777777" w:rsidR="006D35B0" w:rsidRPr="006D35B0" w:rsidRDefault="006D35B0" w:rsidP="006D35B0">
      <w:pPr>
        <w:pStyle w:val="ListParagraph"/>
        <w:numPr>
          <w:ilvl w:val="0"/>
          <w:numId w:val="41"/>
        </w:numPr>
        <w:spacing w:after="0" w:line="240" w:lineRule="auto"/>
        <w:ind w:left="1418"/>
        <w:jc w:val="both"/>
        <w:rPr>
          <w:rFonts w:ascii="Constantia" w:hAnsi="Constantia" w:cs="Times New Roman"/>
          <w:sz w:val="24"/>
          <w:szCs w:val="24"/>
        </w:rPr>
      </w:pPr>
      <w:r w:rsidRPr="006D35B0">
        <w:rPr>
          <w:rFonts w:ascii="Constantia" w:hAnsi="Constantia" w:cs="Times New Roman"/>
          <w:sz w:val="24"/>
          <w:szCs w:val="24"/>
        </w:rPr>
        <w:t xml:space="preserve">Dimensi keiminan peserta didik terhadap ajaran agama Islam </w:t>
      </w:r>
    </w:p>
    <w:p w14:paraId="7B0DA7EF" w14:textId="77777777" w:rsidR="006D35B0" w:rsidRPr="006D35B0" w:rsidRDefault="006D35B0" w:rsidP="006D35B0">
      <w:pPr>
        <w:pStyle w:val="ListParagraph"/>
        <w:numPr>
          <w:ilvl w:val="0"/>
          <w:numId w:val="41"/>
        </w:numPr>
        <w:spacing w:after="0" w:line="240" w:lineRule="auto"/>
        <w:ind w:left="1418"/>
        <w:jc w:val="both"/>
        <w:rPr>
          <w:rFonts w:ascii="Constantia" w:hAnsi="Constantia" w:cs="Times New Roman"/>
          <w:sz w:val="24"/>
          <w:szCs w:val="24"/>
        </w:rPr>
      </w:pPr>
      <w:r w:rsidRPr="006D35B0">
        <w:rPr>
          <w:rFonts w:ascii="Constantia" w:hAnsi="Constantia" w:cs="Times New Roman"/>
          <w:sz w:val="24"/>
          <w:szCs w:val="24"/>
        </w:rPr>
        <w:t xml:space="preserve">Dimensi pemahaman atau penalaran (intelektual) serta keilmuan peserta didik terhadap ajaran agama Islam </w:t>
      </w:r>
    </w:p>
    <w:p w14:paraId="55F064CC" w14:textId="77777777" w:rsidR="006D35B0" w:rsidRPr="006D35B0" w:rsidRDefault="006D35B0" w:rsidP="006D35B0">
      <w:pPr>
        <w:pStyle w:val="ListParagraph"/>
        <w:numPr>
          <w:ilvl w:val="0"/>
          <w:numId w:val="41"/>
        </w:numPr>
        <w:spacing w:after="0" w:line="240" w:lineRule="auto"/>
        <w:ind w:left="1418"/>
        <w:jc w:val="both"/>
        <w:rPr>
          <w:rFonts w:ascii="Constantia" w:hAnsi="Constantia" w:cs="Times New Roman"/>
          <w:sz w:val="24"/>
          <w:szCs w:val="24"/>
        </w:rPr>
      </w:pPr>
      <w:r w:rsidRPr="006D35B0">
        <w:rPr>
          <w:rFonts w:ascii="Constantia" w:hAnsi="Constantia" w:cs="Times New Roman"/>
          <w:sz w:val="24"/>
          <w:szCs w:val="24"/>
        </w:rPr>
        <w:t xml:space="preserve">Dimensi penghayatan atau pengalaman batin yang dirasakan peserta didik dalam menjalankan ajaran islam </w:t>
      </w:r>
    </w:p>
    <w:p w14:paraId="0257D263" w14:textId="77777777" w:rsidR="006D35B0" w:rsidRPr="006D35B0" w:rsidRDefault="006D35B0" w:rsidP="006D35B0">
      <w:pPr>
        <w:pStyle w:val="ListParagraph"/>
        <w:numPr>
          <w:ilvl w:val="0"/>
          <w:numId w:val="41"/>
        </w:numPr>
        <w:spacing w:after="0" w:line="240" w:lineRule="auto"/>
        <w:ind w:left="1418"/>
        <w:jc w:val="both"/>
        <w:rPr>
          <w:rFonts w:ascii="Constantia" w:hAnsi="Constantia" w:cs="Times New Roman"/>
          <w:sz w:val="24"/>
          <w:szCs w:val="24"/>
        </w:rPr>
      </w:pPr>
      <w:r w:rsidRPr="006D35B0">
        <w:rPr>
          <w:rFonts w:ascii="Constantia" w:hAnsi="Constantia" w:cs="Times New Roman"/>
          <w:sz w:val="24"/>
          <w:szCs w:val="24"/>
        </w:rPr>
        <w:t xml:space="preserve">Dimensi pengalamannya, dalam arti bagimana ajaran Islam yang telah diimani, dipahami dan hayati atau diinternalisasi oleh peserta didik itu mampu menumbuhkan motivasi dalam dirinya untuk menggerakkan, mengamalkan, dan menanti ajaran agama dan nilai-nilainya dalam kehidupan pribadi, sebagai manusia yang beriman dan bertakwa </w:t>
      </w:r>
      <w:r w:rsidRPr="006D35B0">
        <w:rPr>
          <w:rFonts w:ascii="Constantia" w:hAnsi="Constantia" w:cs="Times New Roman"/>
          <w:sz w:val="24"/>
          <w:szCs w:val="24"/>
        </w:rPr>
        <w:lastRenderedPageBreak/>
        <w:t>kepada Allah SWT serta mengaktualisasikan dan merealisasikannya dalam kehidupan bermasyarakat, berbangsa, dan bernegara.</w:t>
      </w:r>
    </w:p>
    <w:p w14:paraId="7E2EBF22" w14:textId="77777777" w:rsidR="006D35B0" w:rsidRPr="006D35B0" w:rsidRDefault="006D35B0" w:rsidP="006D35B0">
      <w:pPr>
        <w:spacing w:after="0" w:line="240" w:lineRule="auto"/>
        <w:ind w:left="720" w:firstLine="720"/>
        <w:rPr>
          <w:rFonts w:ascii="Constantia" w:hAnsi="Constantia" w:cs="Times New Roman"/>
          <w:sz w:val="24"/>
          <w:szCs w:val="24"/>
        </w:rPr>
      </w:pPr>
      <w:r w:rsidRPr="006D35B0">
        <w:rPr>
          <w:rFonts w:ascii="Constantia" w:hAnsi="Constantia" w:cs="Times New Roman"/>
          <w:sz w:val="24"/>
          <w:szCs w:val="24"/>
        </w:rPr>
        <w:t xml:space="preserve">Sejalan dengan uraian di atas, Athiyah al-Abrasyi menungkapkan bahwa terdapat lima tujuan asasi pendidikan Islam. </w:t>
      </w:r>
      <w:r w:rsidRPr="006D35B0">
        <w:rPr>
          <w:rFonts w:ascii="Constantia" w:hAnsi="Constantia" w:cs="Times New Roman"/>
          <w:i/>
          <w:sz w:val="24"/>
          <w:szCs w:val="24"/>
        </w:rPr>
        <w:t>Pertama</w:t>
      </w:r>
      <w:r w:rsidRPr="006D35B0">
        <w:rPr>
          <w:rFonts w:ascii="Constantia" w:hAnsi="Constantia" w:cs="Times New Roman"/>
          <w:sz w:val="24"/>
          <w:szCs w:val="24"/>
        </w:rPr>
        <w:t xml:space="preserve">, membentuk akhlak mulia. Menurutnya pembentukan akhlak mulia merupakan ruh dari pendidikan Islam. Hal ini selaras dengan tujuan utama diutusnya Rasulullah ke dunia ini, yaitu untuk menyempurnakan akhlak manusia. </w:t>
      </w:r>
      <w:r w:rsidRPr="006D35B0">
        <w:rPr>
          <w:rFonts w:ascii="Constantia" w:hAnsi="Constantia" w:cs="Times New Roman"/>
          <w:i/>
          <w:sz w:val="24"/>
          <w:szCs w:val="24"/>
        </w:rPr>
        <w:t>Kedua</w:t>
      </w:r>
      <w:r w:rsidRPr="006D35B0">
        <w:rPr>
          <w:rFonts w:ascii="Constantia" w:hAnsi="Constantia" w:cs="Times New Roman"/>
          <w:sz w:val="24"/>
          <w:szCs w:val="24"/>
        </w:rPr>
        <w:t xml:space="preserve">, bekal kehidupan dunia dan akhirat. Pendidikan Islam tidak hanya menaru perhatian pada segi keagamaan saja, juga tidak pada keduniaan semata. Pendidikan Islam memberikan perhatian seimbang pada keduanya. </w:t>
      </w:r>
      <w:r w:rsidRPr="006D35B0">
        <w:rPr>
          <w:rFonts w:ascii="Constantia" w:hAnsi="Constantia" w:cs="Times New Roman"/>
          <w:i/>
          <w:sz w:val="24"/>
          <w:szCs w:val="24"/>
        </w:rPr>
        <w:t>Ketiga,</w:t>
      </w:r>
      <w:r w:rsidRPr="006D35B0">
        <w:rPr>
          <w:rFonts w:ascii="Constantia" w:hAnsi="Constantia" w:cs="Times New Roman"/>
          <w:sz w:val="24"/>
          <w:szCs w:val="24"/>
        </w:rPr>
        <w:t xml:space="preserve"> menumbuhkan ruh ilmiah (scientific spirit) dan memuaskan rasa ingin tahu (curiosity). </w:t>
      </w:r>
    </w:p>
    <w:p w14:paraId="62676AC5" w14:textId="77777777" w:rsidR="006D35B0" w:rsidRDefault="006D35B0" w:rsidP="006D35B0">
      <w:pPr>
        <w:spacing w:after="0" w:line="240" w:lineRule="auto"/>
        <w:ind w:left="720" w:firstLine="720"/>
        <w:rPr>
          <w:rFonts w:ascii="Constantia" w:hAnsi="Constantia" w:cs="Times New Roman"/>
          <w:sz w:val="24"/>
          <w:szCs w:val="24"/>
        </w:rPr>
      </w:pPr>
      <w:r w:rsidRPr="006D35B0">
        <w:rPr>
          <w:rFonts w:ascii="Constantia" w:hAnsi="Constantia" w:cs="Times New Roman"/>
          <w:i/>
          <w:sz w:val="24"/>
          <w:szCs w:val="24"/>
        </w:rPr>
        <w:t>Keempat</w:t>
      </w:r>
      <w:r w:rsidRPr="006D35B0">
        <w:rPr>
          <w:rFonts w:ascii="Constantia" w:hAnsi="Constantia" w:cs="Times New Roman"/>
          <w:sz w:val="24"/>
          <w:szCs w:val="24"/>
        </w:rPr>
        <w:t>, menyiapkan pelajar dari segi profesional, teknis dan perusahaan supaya ia dapat menguasai profesi tertentu, supaya ia dapat mencari rezeki dalam hidup dan hidup dengan mulia</w:t>
      </w:r>
      <w:r w:rsidRPr="006D35B0">
        <w:rPr>
          <w:rFonts w:ascii="Constantia" w:hAnsi="Constantia" w:cs="Times New Roman"/>
          <w:i/>
          <w:sz w:val="24"/>
          <w:szCs w:val="24"/>
        </w:rPr>
        <w:t>. Kelima</w:t>
      </w:r>
      <w:r w:rsidRPr="006D35B0">
        <w:rPr>
          <w:rFonts w:ascii="Constantia" w:hAnsi="Constantia" w:cs="Times New Roman"/>
          <w:sz w:val="24"/>
          <w:szCs w:val="24"/>
        </w:rPr>
        <w:t>, persiapan mencari rezeki dan pemeliharaan segi-segi kemanfaatan. Sebagaimana diungkapkan sebelumnya, bahwa pendidikan Islam tidak hanya fokus pada pembentukan akhlak, namun juga bertujuan memberikan bekal ilmu-ilmu keduniaan kepada peserta didik. Bekal tersebut berupa keahlian-keahlian spesifik yang dapat digunakan oleh peserta didik untuk turut serta bersaing dalam kehidupan.</w:t>
      </w:r>
      <w:r w:rsidRPr="006D35B0">
        <w:rPr>
          <w:rStyle w:val="FootnoteReference"/>
          <w:rFonts w:ascii="Constantia" w:hAnsi="Constantia" w:cs="Times New Roman"/>
          <w:sz w:val="24"/>
          <w:szCs w:val="24"/>
        </w:rPr>
        <w:footnoteReference w:id="29"/>
      </w:r>
    </w:p>
    <w:p w14:paraId="6957C4E6" w14:textId="77777777" w:rsidR="00FE1DD0" w:rsidRPr="006D35B0" w:rsidRDefault="00FE1DD0" w:rsidP="006D35B0">
      <w:pPr>
        <w:spacing w:after="0" w:line="240" w:lineRule="auto"/>
        <w:ind w:left="720" w:firstLine="720"/>
        <w:rPr>
          <w:rFonts w:ascii="Constantia" w:hAnsi="Constantia" w:cs="Times New Roman"/>
          <w:sz w:val="24"/>
          <w:szCs w:val="24"/>
        </w:rPr>
      </w:pPr>
    </w:p>
    <w:p w14:paraId="3477FC3B" w14:textId="77777777" w:rsidR="006D35B0" w:rsidRPr="006D35B0" w:rsidRDefault="006D35B0" w:rsidP="006D35B0">
      <w:pPr>
        <w:pStyle w:val="ListParagraph"/>
        <w:numPr>
          <w:ilvl w:val="0"/>
          <w:numId w:val="39"/>
        </w:numPr>
        <w:spacing w:after="0" w:line="240" w:lineRule="auto"/>
        <w:jc w:val="both"/>
        <w:rPr>
          <w:rFonts w:ascii="Constantia" w:hAnsi="Constantia" w:cs="Times New Roman"/>
          <w:b/>
          <w:sz w:val="24"/>
          <w:szCs w:val="24"/>
        </w:rPr>
      </w:pPr>
      <w:r w:rsidRPr="006D35B0">
        <w:rPr>
          <w:rFonts w:ascii="Constantia" w:hAnsi="Constantia" w:cs="Times New Roman"/>
          <w:b/>
          <w:sz w:val="24"/>
          <w:szCs w:val="24"/>
        </w:rPr>
        <w:t>Usaha dalam Revolusi Mental dalam Pendidikan</w:t>
      </w:r>
    </w:p>
    <w:p w14:paraId="7A143627"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Upaya meningkatkan mutu pendidikan yang telah di lakukan selama ini sering terlambat oleh rendahnya kualitas para pelaksana di lapangan, baik guru, kepala sekolah maupun pengawas. Kenyataan tersebut harus di jadikan bahan dalam mengawal dan mengawali revolusi mental dalam pendidikan, sehingga tidak terganjal di tengah jalan.</w:t>
      </w:r>
      <w:r w:rsidRPr="006D35B0">
        <w:rPr>
          <w:rStyle w:val="FootnoteReference"/>
          <w:rFonts w:ascii="Constantia" w:hAnsi="Constantia" w:cs="Times New Roman"/>
          <w:sz w:val="24"/>
          <w:szCs w:val="24"/>
        </w:rPr>
        <w:footnoteReference w:id="30"/>
      </w:r>
      <w:r w:rsidRPr="006D35B0">
        <w:rPr>
          <w:rFonts w:ascii="Constantia" w:hAnsi="Constantia" w:cs="Times New Roman"/>
          <w:sz w:val="24"/>
          <w:szCs w:val="24"/>
        </w:rPr>
        <w:t xml:space="preserve"> Dalam pelaksanaan pendidikan yang di anggap sebagai faktor rendahnya pendidikan, nampaknya faktor guru perlu mendapat perhatian yang pertama dan utama, karena baik dan buruknya suatu kurikulum baik buruknya tergantung pada aktivitas dan kreatifitas seorang guru dalam menjabarkan dan merealisasikan kurikulum tersebut. Demikian halnya dalam mengawal dan mengawali revolusi mental di sekolah, di sini guru perlu di beri kebebasan yang lebih leluasa untuk melakukan berbagai inovasi sesuai dengan visi dan misi sekolah, standar kompetensi, dan potensi peserta didik. Dengan kata lain berhasil tidaknya revolusi mental di sekolah sangat tergantung pada unjuk kerja gurunya.</w:t>
      </w:r>
      <w:r w:rsidRPr="006D35B0">
        <w:rPr>
          <w:rStyle w:val="FootnoteReference"/>
          <w:rFonts w:ascii="Constantia" w:hAnsi="Constantia" w:cs="Times New Roman"/>
          <w:sz w:val="24"/>
          <w:szCs w:val="24"/>
        </w:rPr>
        <w:footnoteReference w:id="31"/>
      </w:r>
      <w:r w:rsidRPr="006D35B0">
        <w:rPr>
          <w:rFonts w:ascii="Constantia" w:hAnsi="Constantia" w:cs="Times New Roman"/>
          <w:sz w:val="24"/>
          <w:szCs w:val="24"/>
        </w:rPr>
        <w:t xml:space="preserve"> </w:t>
      </w:r>
    </w:p>
    <w:p w14:paraId="746E6462"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Dalam mengawal dan mengawali revolusi mental di sekolah perlu di ingat bahwa tidak semuah guru menjalani profesinya dengan semangat dan bahagia, dan karna sebenanya banyak guru tidak berminat dan tidak berniat </w:t>
      </w:r>
      <w:r w:rsidRPr="006D35B0">
        <w:rPr>
          <w:rFonts w:ascii="Constantia" w:hAnsi="Constantia" w:cs="Times New Roman"/>
          <w:sz w:val="24"/>
          <w:szCs w:val="24"/>
        </w:rPr>
        <w:lastRenderedPageBreak/>
        <w:t>mengabdikan dirinya di dunia pendidikan, tetapi karna tidak ada pekerjaan lain, jadi hanya sebagai batu loncatan saja. Pendapat di atas di perkuat dengan pendapat E. Mulyasa guru yang kurang semangat dan kurang bahagia dengan profesinya biasanya sering mengeluh, dan selalu merasa tidak puas dengan profesinya. Kelompok guru ini biasanya melaksanakan pembelajaran tanpa motivasi, hanya menggugurkan kewajiban sambil menunggu datangnya pekerjaan lain yang sesuai dengan impiannya.</w:t>
      </w:r>
      <w:r w:rsidRPr="006D35B0">
        <w:rPr>
          <w:rStyle w:val="FootnoteReference"/>
          <w:rFonts w:ascii="Constantia" w:hAnsi="Constantia" w:cs="Times New Roman"/>
          <w:sz w:val="24"/>
          <w:szCs w:val="24"/>
        </w:rPr>
        <w:footnoteReference w:id="32"/>
      </w:r>
    </w:p>
    <w:p w14:paraId="4A0E0B4C"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 xml:space="preserve"> Menurut E. Mulyasa, dari berbagai hasil kajian menunjukan bahwa sedikitnya terdapat sembilan penyimpangan perilaku sebagai sifat negatif guru yang sering di lakukan di sekoalh, terutama dalam pembelajaran, melaksanakan pembelajaran tanpa perencanaan yang matang, menunggu peserta didik berprilaku negatif, mengunakan deskrutif discipline, mengabaikan perbedaan individu peserta didik, merasa diri paling pandai di kelasnya, deskriminatif, memaksa hak peserta didik dan melakukan evaluasi tidak berkesinambungan. Dengan beberapa contoh yang ada masih banyak guru yang melakukan tindak ketidakdisiplinan, tidak adanya contoh yang baik dari gurunya sehingga peserta didik melihatnya dan mencontohnya membuat si peserta didik menjadi tidak di siplin juga, malas malasan, bisa melawan gurunya akhirnya menjadikan mental guru dan murid sama- sama lemah.</w:t>
      </w:r>
      <w:r w:rsidRPr="006D35B0">
        <w:rPr>
          <w:rStyle w:val="FootnoteReference"/>
          <w:rFonts w:ascii="Constantia" w:hAnsi="Constantia" w:cs="Times New Roman"/>
          <w:sz w:val="24"/>
          <w:szCs w:val="24"/>
        </w:rPr>
        <w:footnoteReference w:id="33"/>
      </w:r>
    </w:p>
    <w:p w14:paraId="17D43AA7"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r w:rsidRPr="006D35B0">
        <w:rPr>
          <w:rFonts w:ascii="Constantia" w:hAnsi="Constantia" w:cs="Times New Roman"/>
          <w:sz w:val="24"/>
          <w:szCs w:val="24"/>
        </w:rPr>
        <w:t>Lebih lanjut E. Mulyasa juga mengemukakan bebagai penyakit mental guru yang berkembang saaat ini . Di antaranya adalah, 1) Virus EBOLA (Enggan Belajar Otaknya Lamban ). 2) TBC (Tidak bisa Komputer ) 3) KURAP (Kurang Apllikasi ) 4. ) KURDIS (Kurang Disiplin ) 5. ASMA (Asal Masuk ) 6. HIPERTENSI (Hiruk Persoalkan Tentang Sertifikasi ) 7. MUAL (Mutu Ujian Amat Lemah ) 8. ASAM URAT (Asal Selesai Mengajar, Materi Usang Kurang Akurat ) 9. KRAM ( Kurang Terampil ) 10. GATAL ( Galau Tanpa Alasan ). Sependapat dengan E. Mulyasa penyakit mental itu banyak dan beberapanya itu cukup untuk merubah akhlaq dan tingkah laku seorang guru dimana guru yang mempunyai penyakit seperti yang di jelaskan oleh E. Mulyasa menadakan guru itu memiliki akhlaqul mahmudah (kelakuan yang buruk) yang tidak bisa menjadi guru yang di gugu dan di tiru.</w:t>
      </w:r>
      <w:r w:rsidRPr="006D35B0">
        <w:rPr>
          <w:rStyle w:val="FootnoteReference"/>
          <w:rFonts w:ascii="Constantia" w:hAnsi="Constantia" w:cs="Times New Roman"/>
          <w:sz w:val="24"/>
          <w:szCs w:val="24"/>
        </w:rPr>
        <w:footnoteReference w:id="34"/>
      </w:r>
    </w:p>
    <w:p w14:paraId="43DADC8E" w14:textId="77777777" w:rsidR="006D35B0" w:rsidRPr="006D35B0" w:rsidRDefault="006D35B0" w:rsidP="006D35B0">
      <w:pPr>
        <w:pStyle w:val="ListParagraph"/>
        <w:spacing w:after="0" w:line="240" w:lineRule="auto"/>
        <w:ind w:left="786" w:firstLine="654"/>
        <w:jc w:val="both"/>
        <w:rPr>
          <w:rFonts w:ascii="Constantia" w:hAnsi="Constantia" w:cs="Times New Roman"/>
          <w:sz w:val="24"/>
          <w:szCs w:val="24"/>
        </w:rPr>
      </w:pPr>
    </w:p>
    <w:p w14:paraId="30B359CC" w14:textId="77777777" w:rsidR="006D35B0" w:rsidRPr="006D35B0" w:rsidRDefault="006D35B0" w:rsidP="006D35B0">
      <w:pPr>
        <w:spacing w:after="0" w:line="240" w:lineRule="auto"/>
        <w:rPr>
          <w:rFonts w:ascii="Constantia" w:hAnsi="Constantia" w:cs="Times New Roman"/>
          <w:b/>
          <w:sz w:val="24"/>
          <w:szCs w:val="24"/>
        </w:rPr>
      </w:pPr>
      <w:r w:rsidRPr="006D35B0">
        <w:rPr>
          <w:rFonts w:ascii="Constantia" w:hAnsi="Constantia" w:cs="Times New Roman"/>
          <w:b/>
          <w:sz w:val="24"/>
          <w:szCs w:val="24"/>
        </w:rPr>
        <w:t xml:space="preserve">KESIMPULAN </w:t>
      </w:r>
    </w:p>
    <w:p w14:paraId="6B88A54C" w14:textId="77777777" w:rsidR="006D35B0" w:rsidRPr="006D35B0" w:rsidRDefault="006D35B0" w:rsidP="006D35B0">
      <w:pPr>
        <w:spacing w:after="0" w:line="240" w:lineRule="auto"/>
        <w:ind w:firstLine="720"/>
        <w:rPr>
          <w:rFonts w:ascii="Constantia" w:hAnsi="Constantia" w:cs="Times New Roman"/>
          <w:sz w:val="24"/>
          <w:szCs w:val="24"/>
        </w:rPr>
      </w:pPr>
      <w:r w:rsidRPr="006D35B0">
        <w:rPr>
          <w:rFonts w:ascii="Constantia" w:hAnsi="Constantia" w:cs="Times New Roman"/>
          <w:sz w:val="24"/>
          <w:szCs w:val="24"/>
        </w:rPr>
        <w:t>Catatan akhir (simpulan) dari tulisan tentang Pendidikan Karakter: Menelaah Revolusi Mental dalam Konteks Pendidikan Islam ini adalah bahwa ketika revolusi mental menghendaki (membidik) transformasi karakter, hendak-nya tidak diartikan sebagai pengurangan porsi pendidikan kognitif. Yang patut kita cermati dalam paradigma implementasi revolusi mental ini adalah sifatnya yang selalu membangun keseimbangan atau harmoni atau ekuilibrium. Dengan kata lain, komponen-</w:t>
      </w:r>
      <w:r w:rsidRPr="006D35B0">
        <w:rPr>
          <w:rFonts w:ascii="Constantia" w:hAnsi="Constantia" w:cs="Times New Roman"/>
          <w:sz w:val="24"/>
          <w:szCs w:val="24"/>
        </w:rPr>
        <w:lastRenderedPageBreak/>
        <w:t>komponen tertentu yang bertindak menyimpang, atau tidak menjalankan peranan yang seharusnya, akan disingkirkan atau diredam, dan digantikan oleh komponen yang lain. Dalam perspektif ini kita terlebih dahulu harus menyepakati bahwa paradigma implemnetasi revolusi mental dalam lembaga pendidikan Islam harus kita mulai dari filosofi pendidikan Islam terlebih dahulu, sebelum memasuki ranah yang lebih teknis. Apa sesungguhnya filosofi pendidikan Islam kita? Dari mana sejumlah karakter positif seperti tidak korupsi, tidak nepotisme, tidak kolusi, mandiri, berinisiatif, inovatif, toleran, dan sebagainyakita mulai bangun? Saya kira hanya proses pendidikan Islam yang mampu menjawab dan menggarap hal itu. Pendidikan Islam bukan sekadar teknis seperti susunan kurikulum, menambah atau mengurangi jumlah mata pelajaran, nilai kredit setiap mata pelajaran, atau membangun gedung dan fasilitas lainnya, melainkan membangun suatu pemahaman filosofis mengenai membangun manusia Indonesia baru dengan karakter-karakter positif yang sudah dibicarakan di atas. Menurut saya, inilah esensi dari Paradigma.</w:t>
      </w:r>
    </w:p>
    <w:p w14:paraId="743A4BAB" w14:textId="77777777" w:rsidR="006D35B0" w:rsidRDefault="006D35B0" w:rsidP="006D35B0">
      <w:pPr>
        <w:spacing w:after="0" w:line="240" w:lineRule="auto"/>
        <w:rPr>
          <w:rFonts w:ascii="Constantia" w:hAnsi="Constantia" w:cs="Times New Roman"/>
          <w:sz w:val="24"/>
          <w:szCs w:val="24"/>
        </w:rPr>
      </w:pPr>
    </w:p>
    <w:p w14:paraId="427187E4" w14:textId="77777777" w:rsidR="00F27032" w:rsidRDefault="00F27032" w:rsidP="006D35B0">
      <w:pPr>
        <w:spacing w:after="0" w:line="240" w:lineRule="auto"/>
        <w:rPr>
          <w:rFonts w:ascii="Constantia" w:hAnsi="Constantia" w:cs="Times New Roman"/>
          <w:sz w:val="24"/>
          <w:szCs w:val="24"/>
        </w:rPr>
      </w:pPr>
    </w:p>
    <w:p w14:paraId="1877179D" w14:textId="77777777" w:rsidR="00F27032" w:rsidRPr="006D35B0" w:rsidRDefault="00F27032" w:rsidP="006D35B0">
      <w:pPr>
        <w:spacing w:after="0" w:line="240" w:lineRule="auto"/>
        <w:rPr>
          <w:rFonts w:ascii="Constantia" w:hAnsi="Constantia" w:cs="Times New Roman"/>
          <w:sz w:val="24"/>
          <w:szCs w:val="24"/>
        </w:rPr>
      </w:pPr>
    </w:p>
    <w:p w14:paraId="7B75D115" w14:textId="77777777" w:rsidR="006D35B0" w:rsidRPr="006D35B0" w:rsidRDefault="006D35B0" w:rsidP="006D35B0">
      <w:pPr>
        <w:spacing w:after="0" w:line="240" w:lineRule="auto"/>
        <w:rPr>
          <w:rFonts w:ascii="Constantia" w:hAnsi="Constantia" w:cs="Times New Roman"/>
          <w:sz w:val="24"/>
          <w:szCs w:val="24"/>
        </w:rPr>
      </w:pPr>
    </w:p>
    <w:p w14:paraId="22D5147C" w14:textId="77777777" w:rsidR="006D35B0" w:rsidRPr="006D35B0" w:rsidRDefault="006D35B0" w:rsidP="006D35B0">
      <w:pPr>
        <w:spacing w:after="0" w:line="240" w:lineRule="auto"/>
        <w:rPr>
          <w:rFonts w:ascii="Constantia" w:hAnsi="Constantia" w:cs="Times New Roman"/>
          <w:b/>
          <w:sz w:val="24"/>
          <w:szCs w:val="24"/>
        </w:rPr>
      </w:pPr>
      <w:r w:rsidRPr="006D35B0">
        <w:rPr>
          <w:rFonts w:ascii="Constantia" w:hAnsi="Constantia" w:cs="Times New Roman"/>
          <w:b/>
          <w:sz w:val="24"/>
          <w:szCs w:val="24"/>
        </w:rPr>
        <w:t>DAFTAR PUSTAKA</w:t>
      </w:r>
    </w:p>
    <w:p w14:paraId="637F9F41"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Abd Rozak, “Revolusi Mental Bangsa Melalui Pendidikan Islam”, Jurnal Saintifika Islamica, Vol. 2, No. 1, 2015.</w:t>
      </w:r>
    </w:p>
    <w:p w14:paraId="320D6205"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Buyung Syukron, “Paradigma Implementasi Konsep Revolusi Mental (Studi Analisis Dalam Perspektif Lembaga Pendidikan), Elementary, Vol. 2, No. 3, 2016. </w:t>
      </w:r>
    </w:p>
    <w:p w14:paraId="467638C0"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Conference On Muslim Education: 4. </w:t>
      </w:r>
    </w:p>
    <w:p w14:paraId="406BFCE9"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Dobel, P. J., Public Integrity, (Baltimore: Johns Hopkins University Press, 1999).</w:t>
      </w:r>
    </w:p>
    <w:p w14:paraId="09D24459"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E. Mulyasa, </w:t>
      </w:r>
      <w:r w:rsidRPr="006D35B0">
        <w:rPr>
          <w:rFonts w:ascii="Constantia" w:hAnsi="Constantia" w:cs="Times New Roman"/>
          <w:i/>
          <w:sz w:val="24"/>
          <w:szCs w:val="24"/>
        </w:rPr>
        <w:t xml:space="preserve">Revolusi Mental Di Ranah Politik, </w:t>
      </w:r>
      <w:r w:rsidRPr="006D35B0">
        <w:rPr>
          <w:rFonts w:ascii="Constantia" w:hAnsi="Constantia" w:cs="Times New Roman"/>
          <w:sz w:val="24"/>
          <w:szCs w:val="24"/>
        </w:rPr>
        <w:t xml:space="preserve">(Bandung: Pt Remaja Rosdakarya Offset, 2015). </w:t>
      </w:r>
    </w:p>
    <w:p w14:paraId="6294CBAB"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Fleishman J.L, </w:t>
      </w:r>
      <w:r w:rsidRPr="006D35B0">
        <w:rPr>
          <w:rFonts w:ascii="Constantia" w:hAnsi="Constantia" w:cs="Times New Roman"/>
          <w:i/>
          <w:sz w:val="24"/>
          <w:szCs w:val="24"/>
        </w:rPr>
        <w:t xml:space="preserve">Public Duties: The Moral Obligation Of Government Officials, </w:t>
      </w:r>
      <w:r w:rsidRPr="006D35B0">
        <w:rPr>
          <w:rFonts w:ascii="Constantia" w:hAnsi="Constantia" w:cs="Times New Roman"/>
          <w:sz w:val="24"/>
          <w:szCs w:val="24"/>
        </w:rPr>
        <w:t xml:space="preserve">(Cambridge: Harvard University Press, 2008). </w:t>
      </w:r>
    </w:p>
    <w:p w14:paraId="015647F3"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H.M. Syahrial Yusuf, </w:t>
      </w:r>
      <w:r w:rsidRPr="006D35B0">
        <w:rPr>
          <w:rFonts w:ascii="Constantia" w:hAnsi="Constantia" w:cs="Times New Roman"/>
          <w:i/>
          <w:sz w:val="24"/>
          <w:szCs w:val="24"/>
        </w:rPr>
        <w:t xml:space="preserve">Perubahan Menuju Indonesia Baru, </w:t>
      </w:r>
      <w:r w:rsidRPr="006D35B0">
        <w:rPr>
          <w:rFonts w:ascii="Constantia" w:hAnsi="Constantia" w:cs="Times New Roman"/>
          <w:sz w:val="24"/>
          <w:szCs w:val="24"/>
        </w:rPr>
        <w:t xml:space="preserve">(Jakarta: Grafindo, 2005), 213. </w:t>
      </w:r>
    </w:p>
    <w:p w14:paraId="6612ED2C"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Haidar Putra Daulay, </w:t>
      </w:r>
      <w:r w:rsidRPr="006D35B0">
        <w:rPr>
          <w:rFonts w:ascii="Constantia" w:hAnsi="Constantia" w:cs="Times New Roman"/>
          <w:i/>
          <w:sz w:val="24"/>
          <w:szCs w:val="24"/>
        </w:rPr>
        <w:t xml:space="preserve">Pendidikan Islam Dalam Perspektif Filsafat, </w:t>
      </w:r>
      <w:r w:rsidRPr="006D35B0">
        <w:rPr>
          <w:rFonts w:ascii="Constantia" w:hAnsi="Constantia" w:cs="Times New Roman"/>
          <w:sz w:val="24"/>
          <w:szCs w:val="24"/>
        </w:rPr>
        <w:t xml:space="preserve">(Jakarta: Kencana, 2014). </w:t>
      </w:r>
    </w:p>
    <w:p w14:paraId="7F219E27"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I Nengah Putu Suasta, </w:t>
      </w:r>
      <w:r w:rsidRPr="006D35B0">
        <w:rPr>
          <w:rFonts w:ascii="Constantia" w:hAnsi="Constantia" w:cs="Times New Roman"/>
          <w:i/>
          <w:sz w:val="24"/>
          <w:szCs w:val="24"/>
        </w:rPr>
        <w:t xml:space="preserve">Menegakkan Demokrasi Mengawal Perubahan, </w:t>
      </w:r>
      <w:r w:rsidRPr="006D35B0">
        <w:rPr>
          <w:rFonts w:ascii="Constantia" w:hAnsi="Constantia" w:cs="Times New Roman"/>
          <w:sz w:val="24"/>
          <w:szCs w:val="24"/>
        </w:rPr>
        <w:t xml:space="preserve">(Jakarta: Lestari Kiranatama, 2015). </w:t>
      </w:r>
    </w:p>
    <w:p w14:paraId="47BD3C6C"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Ibnu Maskawih, </w:t>
      </w:r>
      <w:r w:rsidRPr="006D35B0">
        <w:rPr>
          <w:rFonts w:ascii="Constantia" w:hAnsi="Constantia" w:cs="Times New Roman"/>
          <w:i/>
          <w:sz w:val="24"/>
          <w:szCs w:val="24"/>
        </w:rPr>
        <w:t xml:space="preserve">Menuju Kesempurnaan Akhlak, </w:t>
      </w:r>
      <w:r w:rsidRPr="006D35B0">
        <w:rPr>
          <w:rFonts w:ascii="Constantia" w:hAnsi="Constantia" w:cs="Times New Roman"/>
          <w:sz w:val="24"/>
          <w:szCs w:val="24"/>
        </w:rPr>
        <w:t xml:space="preserve">(Jakarta: Mizan, 1994). </w:t>
      </w:r>
    </w:p>
    <w:p w14:paraId="41C3D79F"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Ignas Kleden, Birocrate Typical, (Uk: T.P.1988).</w:t>
      </w:r>
    </w:p>
    <w:p w14:paraId="1133C72E"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Imam Al-Bukhari, Shahih Bukhari, Kitab Adab. (Maktabah Syamilah).</w:t>
      </w:r>
    </w:p>
    <w:p w14:paraId="0A6CF014"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M. Arifin, </w:t>
      </w:r>
      <w:r w:rsidRPr="006D35B0">
        <w:rPr>
          <w:rFonts w:ascii="Constantia" w:hAnsi="Constantia" w:cs="Times New Roman"/>
          <w:i/>
          <w:sz w:val="24"/>
          <w:szCs w:val="24"/>
        </w:rPr>
        <w:t xml:space="preserve">Filsafat Pendidikan Islam, </w:t>
      </w:r>
      <w:r w:rsidRPr="006D35B0">
        <w:rPr>
          <w:rFonts w:ascii="Constantia" w:hAnsi="Constantia" w:cs="Times New Roman"/>
          <w:sz w:val="24"/>
          <w:szCs w:val="24"/>
        </w:rPr>
        <w:t>(Jakarta: Bina Aksara, 1987).</w:t>
      </w:r>
    </w:p>
    <w:p w14:paraId="1042E3DE"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Moh. Fadhil Al-Djamali, </w:t>
      </w:r>
      <w:r w:rsidRPr="006D35B0">
        <w:rPr>
          <w:rFonts w:ascii="Constantia" w:hAnsi="Constantia" w:cs="Times New Roman"/>
          <w:i/>
          <w:sz w:val="24"/>
          <w:szCs w:val="24"/>
        </w:rPr>
        <w:t>Al-Tarbiyah Al Insan Al-Jadid,</w:t>
      </w:r>
      <w:r w:rsidRPr="006D35B0">
        <w:rPr>
          <w:rFonts w:ascii="Constantia" w:hAnsi="Constantia" w:cs="Times New Roman"/>
          <w:sz w:val="24"/>
          <w:szCs w:val="24"/>
        </w:rPr>
        <w:t xml:space="preserve"> (Tunisia Al-Syghly: Matba</w:t>
      </w:r>
      <w:r w:rsidRPr="006D35B0">
        <w:rPr>
          <w:rFonts w:ascii="Times New Roman" w:hAnsi="Times New Roman" w:cs="Times New Roman"/>
          <w:sz w:val="24"/>
          <w:szCs w:val="24"/>
        </w:rPr>
        <w:t>‟</w:t>
      </w:r>
      <w:r w:rsidRPr="006D35B0">
        <w:rPr>
          <w:rFonts w:ascii="Constantia" w:hAnsi="Constantia" w:cs="Times New Roman"/>
          <w:sz w:val="24"/>
          <w:szCs w:val="24"/>
        </w:rPr>
        <w:t xml:space="preserve">Ah Al-Ittihad Al- </w:t>
      </w:r>
      <w:r w:rsidRPr="006D35B0">
        <w:rPr>
          <w:rFonts w:ascii="Constantia" w:hAnsi="Constantia" w:cs="Constantia"/>
          <w:sz w:val="24"/>
          <w:szCs w:val="24"/>
        </w:rPr>
        <w:t>‘</w:t>
      </w:r>
      <w:r w:rsidRPr="006D35B0">
        <w:rPr>
          <w:rFonts w:ascii="Constantia" w:hAnsi="Constantia" w:cs="Times New Roman"/>
          <w:sz w:val="24"/>
          <w:szCs w:val="24"/>
        </w:rPr>
        <w:t>Aam, 1967).</w:t>
      </w:r>
    </w:p>
    <w:p w14:paraId="712C82C1"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Mohammad Djazaman, “Konsep Pendidikan Islam”, Jurnal Ilmu Pendidikan Islam, Vol. 1, No. 2, 2009.</w:t>
      </w:r>
    </w:p>
    <w:p w14:paraId="53A10E6A"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Muhaiman, </w:t>
      </w:r>
      <w:r w:rsidRPr="006D35B0">
        <w:rPr>
          <w:rFonts w:ascii="Constantia" w:hAnsi="Constantia" w:cs="Times New Roman"/>
          <w:i/>
          <w:sz w:val="24"/>
          <w:szCs w:val="24"/>
        </w:rPr>
        <w:t xml:space="preserve">Paradigma Pendidikan Islam, </w:t>
      </w:r>
      <w:r w:rsidRPr="006D35B0">
        <w:rPr>
          <w:rFonts w:ascii="Constantia" w:hAnsi="Constantia" w:cs="Times New Roman"/>
          <w:sz w:val="24"/>
          <w:szCs w:val="24"/>
        </w:rPr>
        <w:t>(Bandung: Remaja Rosdakarya, 2004).</w:t>
      </w:r>
    </w:p>
    <w:p w14:paraId="64B2CC5A"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Muhammad Arifin</w:t>
      </w:r>
      <w:r w:rsidRPr="006D35B0">
        <w:rPr>
          <w:rFonts w:ascii="Constantia" w:hAnsi="Constantia" w:cs="Times New Roman"/>
          <w:i/>
          <w:sz w:val="24"/>
          <w:szCs w:val="24"/>
        </w:rPr>
        <w:t>, Ilmu Pendidikan Islam: Tinjauan Teoritis Dan Praktis Berdasarkan Pendekatan Interdisipliner</w:t>
      </w:r>
      <w:r w:rsidRPr="006D35B0">
        <w:rPr>
          <w:rFonts w:ascii="Constantia" w:hAnsi="Constantia" w:cs="Times New Roman"/>
          <w:sz w:val="24"/>
          <w:szCs w:val="24"/>
        </w:rPr>
        <w:t>, (Jakarta: Pt. Bumi Aksara, 2003).</w:t>
      </w:r>
    </w:p>
    <w:p w14:paraId="3A567C5A"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lastRenderedPageBreak/>
        <w:t xml:space="preserve">Muhroqib, </w:t>
      </w:r>
      <w:r w:rsidRPr="006D35B0">
        <w:rPr>
          <w:rFonts w:ascii="Constantia" w:hAnsi="Constantia" w:cs="Times New Roman"/>
          <w:i/>
          <w:sz w:val="24"/>
          <w:szCs w:val="24"/>
        </w:rPr>
        <w:t xml:space="preserve">Ilmu Pendidikan Islam, </w:t>
      </w:r>
      <w:r w:rsidRPr="006D35B0">
        <w:rPr>
          <w:rFonts w:ascii="Constantia" w:hAnsi="Constantia" w:cs="Times New Roman"/>
          <w:sz w:val="24"/>
          <w:szCs w:val="24"/>
        </w:rPr>
        <w:t>(Yogyakarta: Lkis, 2009).</w:t>
      </w:r>
    </w:p>
    <w:p w14:paraId="22ED5280"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Mulyadhi Kartanegara, </w:t>
      </w:r>
      <w:r w:rsidRPr="006D35B0">
        <w:rPr>
          <w:rFonts w:ascii="Constantia" w:hAnsi="Constantia" w:cs="Times New Roman"/>
          <w:i/>
          <w:sz w:val="24"/>
          <w:szCs w:val="24"/>
        </w:rPr>
        <w:t xml:space="preserve">Filsafat Islam Etika Dan Tasawuf, </w:t>
      </w:r>
      <w:r w:rsidRPr="006D35B0">
        <w:rPr>
          <w:rFonts w:ascii="Constantia" w:hAnsi="Constantia" w:cs="Times New Roman"/>
          <w:sz w:val="24"/>
          <w:szCs w:val="24"/>
        </w:rPr>
        <w:t>(Jakarta: Ushul Press, 2009).</w:t>
      </w:r>
    </w:p>
    <w:p w14:paraId="0582CF1F"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Sigit Tri Utomo, Luluk Ifadah, “Urgensi Revolusi Mental Dalam Pendidikan Islam”, Jurnal Kependidikan Islam Dan Keagamaan, Vol. 2, No. 1, 2020.   </w:t>
      </w:r>
    </w:p>
    <w:p w14:paraId="06508AD8"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Sri Heddy Ahimsa Putra, “Peran Dan Fungsi Nilai Budaya Dalam Kehidupan Manusia”, </w:t>
      </w:r>
      <w:r w:rsidRPr="006D35B0">
        <w:rPr>
          <w:rFonts w:ascii="Constantia" w:hAnsi="Constantia" w:cs="Times New Roman"/>
          <w:i/>
          <w:sz w:val="24"/>
          <w:szCs w:val="24"/>
        </w:rPr>
        <w:t xml:space="preserve">Makalah Dialog Budaya, </w:t>
      </w:r>
      <w:r w:rsidRPr="006D35B0">
        <w:rPr>
          <w:rFonts w:ascii="Constantia" w:hAnsi="Constantia" w:cs="Times New Roman"/>
          <w:sz w:val="24"/>
          <w:szCs w:val="24"/>
        </w:rPr>
        <w:t xml:space="preserve">2014. </w:t>
      </w:r>
    </w:p>
    <w:p w14:paraId="5AEB24E2" w14:textId="77777777" w:rsidR="006D35B0" w:rsidRPr="006D35B0" w:rsidRDefault="006D35B0" w:rsidP="006D35B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Sunaryo Kartadinata, </w:t>
      </w:r>
      <w:r w:rsidRPr="006D35B0">
        <w:rPr>
          <w:rFonts w:ascii="Constantia" w:hAnsi="Constantia" w:cs="Times New Roman"/>
          <w:i/>
          <w:sz w:val="24"/>
          <w:szCs w:val="24"/>
        </w:rPr>
        <w:t>Memantapkan Karakter Bangsa Menuju Generasi 2045: Sistem Pendidikan Yang Memungkinkan Dihasilkannya Pendidik Dan Tenaga Kependidikan Yang Kompeten Untuk Mempersiapkan Generasi 2045,</w:t>
      </w:r>
      <w:r w:rsidRPr="006D35B0">
        <w:rPr>
          <w:rFonts w:ascii="Constantia" w:hAnsi="Constantia" w:cs="Times New Roman"/>
          <w:sz w:val="24"/>
          <w:szCs w:val="24"/>
        </w:rPr>
        <w:t xml:space="preserve"> (Yogyakarta: Konaspi 7, 2015).</w:t>
      </w:r>
    </w:p>
    <w:p w14:paraId="3E7A46A4" w14:textId="24302B98" w:rsidR="00B64E11" w:rsidRPr="00416B00" w:rsidRDefault="006D35B0" w:rsidP="00416B00">
      <w:pPr>
        <w:pStyle w:val="FootnoteText"/>
        <w:spacing w:after="0" w:line="240" w:lineRule="auto"/>
        <w:ind w:left="720" w:hanging="720"/>
        <w:jc w:val="both"/>
        <w:rPr>
          <w:rFonts w:ascii="Constantia" w:hAnsi="Constantia" w:cs="Times New Roman"/>
          <w:sz w:val="24"/>
          <w:szCs w:val="24"/>
        </w:rPr>
      </w:pPr>
      <w:r w:rsidRPr="006D35B0">
        <w:rPr>
          <w:rFonts w:ascii="Constantia" w:hAnsi="Constantia" w:cs="Times New Roman"/>
          <w:sz w:val="24"/>
          <w:szCs w:val="24"/>
        </w:rPr>
        <w:t xml:space="preserve">Zuharini, </w:t>
      </w:r>
      <w:r w:rsidRPr="006D35B0">
        <w:rPr>
          <w:rFonts w:ascii="Constantia" w:hAnsi="Constantia" w:cs="Times New Roman"/>
          <w:i/>
          <w:sz w:val="24"/>
          <w:szCs w:val="24"/>
        </w:rPr>
        <w:t xml:space="preserve">Filsafat Pendidikan Islam, </w:t>
      </w:r>
      <w:r w:rsidRPr="006D35B0">
        <w:rPr>
          <w:rFonts w:ascii="Constantia" w:hAnsi="Constantia" w:cs="Times New Roman"/>
          <w:sz w:val="24"/>
          <w:szCs w:val="24"/>
        </w:rPr>
        <w:t>(Jakarta: Bumi Aksara, 2015).</w:t>
      </w:r>
    </w:p>
    <w:sectPr w:rsidR="00B64E11" w:rsidRPr="00416B00" w:rsidSect="006E7301">
      <w:headerReference w:type="default" r:id="rId11"/>
      <w:footerReference w:type="default" r:id="rId12"/>
      <w:headerReference w:type="first" r:id="rId13"/>
      <w:footerReference w:type="first" r:id="rId14"/>
      <w:endnotePr>
        <w:numFmt w:val="decimal"/>
      </w:endnotePr>
      <w:type w:val="nextColumn"/>
      <w:pgSz w:w="11907" w:h="16840" w:code="9"/>
      <w:pgMar w:top="1814" w:right="1531" w:bottom="1814" w:left="1588" w:header="1264" w:footer="397" w:gutter="0"/>
      <w:pgNumType w:start="1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FEF50" w14:textId="77777777" w:rsidR="006C3B1A" w:rsidRDefault="006C3B1A" w:rsidP="00912D77">
      <w:pPr>
        <w:spacing w:after="0" w:line="240" w:lineRule="auto"/>
      </w:pPr>
      <w:r>
        <w:separator/>
      </w:r>
    </w:p>
  </w:endnote>
  <w:endnote w:type="continuationSeparator" w:id="0">
    <w:p w14:paraId="16CDCD2E" w14:textId="77777777" w:rsidR="006C3B1A" w:rsidRDefault="006C3B1A" w:rsidP="0091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Noto Serif">
    <w:altName w:val="Times New Roman"/>
    <w:charset w:val="00"/>
    <w:family w:val="roman"/>
    <w:pitch w:val="variable"/>
    <w:sig w:usb0="00000001" w:usb1="500078FF" w:usb2="0000002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922A" w14:textId="77777777" w:rsidR="00475863" w:rsidRDefault="00B7282B">
    <w:pPr>
      <w:pStyle w:val="Footer"/>
    </w:pPr>
    <w:r>
      <w:rPr>
        <w:noProof/>
        <w:lang w:val="id-ID" w:eastAsia="id-ID"/>
      </w:rPr>
      <mc:AlternateContent>
        <mc:Choice Requires="wps">
          <w:drawing>
            <wp:anchor distT="0" distB="0" distL="114300" distR="114300" simplePos="0" relativeHeight="251661824" behindDoc="0" locked="0" layoutInCell="1" allowOverlap="1" wp14:anchorId="29B32D20" wp14:editId="59D6E151">
              <wp:simplePos x="0" y="0"/>
              <wp:positionH relativeFrom="column">
                <wp:posOffset>3423848</wp:posOffset>
              </wp:positionH>
              <wp:positionV relativeFrom="paragraph">
                <wp:posOffset>-434340</wp:posOffset>
              </wp:positionV>
              <wp:extent cx="1066800" cy="3810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
                      </a:xfrm>
                      <a:prstGeom prst="rect">
                        <a:avLst/>
                      </a:prstGeom>
                      <a:solidFill>
                        <a:srgbClr val="FFFFFF"/>
                      </a:solidFill>
                      <a:ln w="9525">
                        <a:solidFill>
                          <a:schemeClr val="bg1">
                            <a:lumMod val="100000"/>
                            <a:lumOff val="0"/>
                          </a:schemeClr>
                        </a:solidFill>
                        <a:miter lim="800000"/>
                        <a:headEnd/>
                        <a:tailEnd/>
                      </a:ln>
                    </wps:spPr>
                    <wps:txbx>
                      <w:txbxContent>
                        <w:p w14:paraId="6DB7D7D4" w14:textId="77777777" w:rsidR="00475863" w:rsidRPr="00666958" w:rsidRDefault="00475863" w:rsidP="003630B4">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655B08">
                            <w:rPr>
                              <w:rFonts w:ascii="Times New Roman" w:hAnsi="Times New Roman" w:cs="Times New Roman"/>
                              <w:b/>
                              <w:bCs/>
                              <w:noProof/>
                              <w:sz w:val="32"/>
                              <w:szCs w:val="32"/>
                            </w:rPr>
                            <w:t>138</w:t>
                          </w:r>
                          <w:r w:rsidRPr="00666958">
                            <w:rPr>
                              <w:rFonts w:ascii="Times New Roman" w:hAnsi="Times New Roman" w:cs="Times New Roman"/>
                              <w:b/>
                              <w:bCs/>
                              <w:sz w:val="32"/>
                              <w:szCs w:val="32"/>
                            </w:rPr>
                            <w:fldChar w:fldCharType="end"/>
                          </w:r>
                        </w:p>
                        <w:p w14:paraId="40DFC53E" w14:textId="77777777" w:rsidR="00475863" w:rsidRPr="004F5412" w:rsidRDefault="00475863" w:rsidP="00DF0856">
                          <w:pPr>
                            <w:spacing w:after="0" w:line="240" w:lineRule="auto"/>
                            <w:ind w:left="-142"/>
                            <w:jc w:val="lef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32D20" id="_x0000_t202" coordsize="21600,21600" o:spt="202" path="m,l,21600r21600,l21600,xe">
              <v:stroke joinstyle="miter"/>
              <v:path gradientshapeok="t" o:connecttype="rect"/>
            </v:shapetype>
            <v:shape id="Text Box 7" o:spid="_x0000_s1028" type="#_x0000_t202" style="position:absolute;left:0;text-align:left;margin-left:269.6pt;margin-top:-34.2pt;width:84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" strokecolor="white [3212]">
              <v:textbox>
                <w:txbxContent>
                  <w:p w14:paraId="6DB7D7D4" w14:textId="77777777" w:rsidR="00475863" w:rsidRPr="00666958" w:rsidRDefault="00475863" w:rsidP="003630B4">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655B08">
                      <w:rPr>
                        <w:rFonts w:ascii="Times New Roman" w:hAnsi="Times New Roman" w:cs="Times New Roman"/>
                        <w:b/>
                        <w:bCs/>
                        <w:noProof/>
                        <w:sz w:val="32"/>
                        <w:szCs w:val="32"/>
                      </w:rPr>
                      <w:t>138</w:t>
                    </w:r>
                    <w:r w:rsidRPr="00666958">
                      <w:rPr>
                        <w:rFonts w:ascii="Times New Roman" w:hAnsi="Times New Roman" w:cs="Times New Roman"/>
                        <w:b/>
                        <w:bCs/>
                        <w:sz w:val="32"/>
                        <w:szCs w:val="32"/>
                      </w:rPr>
                      <w:fldChar w:fldCharType="end"/>
                    </w:r>
                  </w:p>
                  <w:p w14:paraId="40DFC53E" w14:textId="77777777" w:rsidR="00475863" w:rsidRPr="004F5412" w:rsidRDefault="00475863" w:rsidP="00DF0856">
                    <w:pPr>
                      <w:spacing w:after="0" w:line="240" w:lineRule="auto"/>
                      <w:ind w:left="-142"/>
                      <w:jc w:val="left"/>
                      <w:rPr>
                        <w:sz w:val="20"/>
                        <w:szCs w:val="20"/>
                      </w:rPr>
                    </w:pPr>
                  </w:p>
                </w:txbxContent>
              </v:textbox>
            </v:shape>
          </w:pict>
        </mc:Fallback>
      </mc:AlternateContent>
    </w:r>
    <w:r>
      <w:rPr>
        <w:noProof/>
        <w:lang w:val="id-ID" w:eastAsia="id-ID"/>
      </w:rPr>
      <mc:AlternateContent>
        <mc:Choice Requires="wps">
          <w:drawing>
            <wp:anchor distT="0" distB="0" distL="114300" distR="114300" simplePos="0" relativeHeight="251658752" behindDoc="0" locked="0" layoutInCell="1" allowOverlap="1" wp14:anchorId="238EBF36" wp14:editId="364A4BD7">
              <wp:simplePos x="0" y="0"/>
              <wp:positionH relativeFrom="column">
                <wp:posOffset>-71120</wp:posOffset>
              </wp:positionH>
              <wp:positionV relativeFrom="paragraph">
                <wp:posOffset>-391795</wp:posOffset>
              </wp:positionV>
              <wp:extent cx="3587750" cy="511175"/>
              <wp:effectExtent l="0" t="0" r="12700" b="222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511175"/>
                      </a:xfrm>
                      <a:prstGeom prst="rect">
                        <a:avLst/>
                      </a:prstGeom>
                      <a:solidFill>
                        <a:srgbClr val="FFFFFF"/>
                      </a:solidFill>
                      <a:ln w="9525">
                        <a:solidFill>
                          <a:schemeClr val="bg1">
                            <a:lumMod val="100000"/>
                            <a:lumOff val="0"/>
                          </a:schemeClr>
                        </a:solidFill>
                        <a:miter lim="800000"/>
                        <a:headEnd/>
                        <a:tailEnd/>
                      </a:ln>
                    </wps:spPr>
                    <wps:txbx>
                      <w:txbxContent>
                        <w:p w14:paraId="5CEAE813" w14:textId="63832576" w:rsidR="00475863" w:rsidRDefault="008F0C80" w:rsidP="00B7282B">
                          <w:pPr>
                            <w:spacing w:after="0" w:line="240" w:lineRule="auto"/>
                            <w:jc w:val="left"/>
                            <w:rPr>
                              <w:rFonts w:ascii="Arial Narrow" w:hAnsi="Arial Narrow" w:cs="Segoe UI"/>
                              <w:bCs/>
                              <w:sz w:val="18"/>
                            </w:rPr>
                          </w:pPr>
                          <w:r w:rsidRPr="008F0C80">
                            <w:rPr>
                              <w:rFonts w:ascii="Arial Narrow" w:hAnsi="Arial Narrow" w:cs="Segoe UI"/>
                              <w:b/>
                              <w:color w:val="000000" w:themeColor="text1"/>
                              <w:sz w:val="18"/>
                              <w:szCs w:val="18"/>
                            </w:rPr>
                            <w:t xml:space="preserve">Demagogi: </w:t>
                          </w:r>
                          <w:r w:rsidR="00B7282B" w:rsidRPr="00B7282B">
                            <w:rPr>
                              <w:rFonts w:ascii="Arial Narrow" w:hAnsi="Arial Narrow" w:cs="Segoe UI"/>
                              <w:b/>
                              <w:color w:val="000000" w:themeColor="text1"/>
                              <w:sz w:val="18"/>
                              <w:szCs w:val="18"/>
                            </w:rPr>
                            <w:t>Journal of Social Sciences, Economics and Education</w:t>
                          </w:r>
                          <w:r w:rsidR="00F358E2" w:rsidRPr="005C6C5A">
                            <w:rPr>
                              <w:rFonts w:ascii="Arial Narrow" w:hAnsi="Arial Narrow" w:cs="Segoe UI"/>
                              <w:color w:val="000000" w:themeColor="text1"/>
                              <w:sz w:val="18"/>
                              <w:szCs w:val="18"/>
                            </w:rPr>
                            <w:br/>
                          </w:r>
                          <w:r w:rsidR="00D97BEB" w:rsidRPr="00FE4915">
                            <w:rPr>
                              <w:rFonts w:ascii="Arial Narrow" w:hAnsi="Arial Narrow" w:cs="Segoe UI"/>
                              <w:bCs/>
                              <w:sz w:val="18"/>
                            </w:rPr>
                            <w:t>https://demagogi.com</w:t>
                          </w:r>
                        </w:p>
                        <w:p w14:paraId="3AD5FD97" w14:textId="77777777" w:rsidR="00D97BEB" w:rsidRPr="005C6C5A" w:rsidRDefault="00D97BEB" w:rsidP="00B7282B">
                          <w:pPr>
                            <w:spacing w:after="0" w:line="240" w:lineRule="auto"/>
                            <w:jc w:val="left"/>
                            <w:rPr>
                              <w:rFonts w:ascii="Arial Narrow" w:hAnsi="Arial Narrow" w:cs="Segoe UI"/>
                              <w:sz w:val="18"/>
                              <w:szCs w:val="16"/>
                              <w:lang w:val="id-ID"/>
                            </w:rPr>
                          </w:pPr>
                        </w:p>
                        <w:p w14:paraId="3E6E57C8" w14:textId="77777777" w:rsidR="00475863" w:rsidRPr="005C6C5A" w:rsidRDefault="00475863" w:rsidP="007342FC">
                          <w:pPr>
                            <w:jc w:val="left"/>
                            <w:rPr>
                              <w:rFonts w:ascii="Arial Narrow" w:hAnsi="Arial Narrow" w:cs="Segoe UI"/>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EBF36" id="Text Box 5" o:spid="_x0000_s1029" type="#_x0000_t202" style="position:absolute;left:0;text-align:left;margin-left:-5.6pt;margin-top:-30.85pt;width:282.5pt;height: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" strokecolor="white [3212]">
              <v:textbox>
                <w:txbxContent>
                  <w:p w14:paraId="5CEAE813" w14:textId="63832576" w:rsidR="00475863" w:rsidRDefault="008F0C80" w:rsidP="00B7282B">
                    <w:pPr>
                      <w:spacing w:after="0" w:line="240" w:lineRule="auto"/>
                      <w:jc w:val="left"/>
                      <w:rPr>
                        <w:rFonts w:ascii="Arial Narrow" w:hAnsi="Arial Narrow" w:cs="Segoe UI"/>
                        <w:bCs/>
                        <w:sz w:val="18"/>
                      </w:rPr>
                    </w:pPr>
                    <w:r w:rsidRPr="008F0C80">
                      <w:rPr>
                        <w:rFonts w:ascii="Arial Narrow" w:hAnsi="Arial Narrow" w:cs="Segoe UI"/>
                        <w:b/>
                        <w:color w:val="000000" w:themeColor="text1"/>
                        <w:sz w:val="18"/>
                        <w:szCs w:val="18"/>
                      </w:rPr>
                      <w:t xml:space="preserve">Demagogi: </w:t>
                    </w:r>
                    <w:r w:rsidR="00B7282B" w:rsidRPr="00B7282B">
                      <w:rPr>
                        <w:rFonts w:ascii="Arial Narrow" w:hAnsi="Arial Narrow" w:cs="Segoe UI"/>
                        <w:b/>
                        <w:color w:val="000000" w:themeColor="text1"/>
                        <w:sz w:val="18"/>
                        <w:szCs w:val="18"/>
                      </w:rPr>
                      <w:t>Journal of Social Sciences, Economics and Education</w:t>
                    </w:r>
                    <w:r w:rsidR="00F358E2" w:rsidRPr="005C6C5A">
                      <w:rPr>
                        <w:rFonts w:ascii="Arial Narrow" w:hAnsi="Arial Narrow" w:cs="Segoe UI"/>
                        <w:color w:val="000000" w:themeColor="text1"/>
                        <w:sz w:val="18"/>
                        <w:szCs w:val="18"/>
                      </w:rPr>
                      <w:br/>
                    </w:r>
                    <w:r w:rsidR="00D97BEB" w:rsidRPr="00FE4915">
                      <w:rPr>
                        <w:rFonts w:ascii="Arial Narrow" w:hAnsi="Arial Narrow" w:cs="Segoe UI"/>
                        <w:bCs/>
                        <w:sz w:val="18"/>
                      </w:rPr>
                      <w:t>https://demagogi.com</w:t>
                    </w:r>
                  </w:p>
                  <w:p w14:paraId="3AD5FD97" w14:textId="77777777" w:rsidR="00D97BEB" w:rsidRPr="005C6C5A" w:rsidRDefault="00D97BEB" w:rsidP="00B7282B">
                    <w:pPr>
                      <w:spacing w:after="0" w:line="240" w:lineRule="auto"/>
                      <w:jc w:val="left"/>
                      <w:rPr>
                        <w:rFonts w:ascii="Arial Narrow" w:hAnsi="Arial Narrow" w:cs="Segoe UI"/>
                        <w:sz w:val="18"/>
                        <w:szCs w:val="16"/>
                        <w:lang w:val="id-ID"/>
                      </w:rPr>
                    </w:pPr>
                  </w:p>
                  <w:p w14:paraId="3E6E57C8" w14:textId="77777777" w:rsidR="00475863" w:rsidRPr="005C6C5A" w:rsidRDefault="00475863" w:rsidP="007342FC">
                    <w:pPr>
                      <w:jc w:val="left"/>
                      <w:rPr>
                        <w:rFonts w:ascii="Arial Narrow" w:hAnsi="Arial Narrow" w:cs="Segoe UI"/>
                        <w:szCs w:val="20"/>
                      </w:rPr>
                    </w:pPr>
                  </w:p>
                </w:txbxContent>
              </v:textbox>
            </v:shape>
          </w:pict>
        </mc:Fallback>
      </mc:AlternateContent>
    </w:r>
    <w:r w:rsidR="00657832">
      <w:rPr>
        <w:noProof/>
        <w:lang w:val="id-ID" w:eastAsia="id-ID"/>
      </w:rPr>
      <mc:AlternateContent>
        <mc:Choice Requires="wps">
          <w:drawing>
            <wp:anchor distT="0" distB="0" distL="114300" distR="114300" simplePos="0" relativeHeight="251655680" behindDoc="0" locked="0" layoutInCell="1" allowOverlap="1" wp14:anchorId="5B4C4D0C" wp14:editId="1934AC50">
              <wp:simplePos x="0" y="0"/>
              <wp:positionH relativeFrom="column">
                <wp:posOffset>4308665</wp:posOffset>
              </wp:positionH>
              <wp:positionV relativeFrom="paragraph">
                <wp:posOffset>-377190</wp:posOffset>
              </wp:positionV>
              <wp:extent cx="1360805" cy="586740"/>
              <wp:effectExtent l="0" t="0" r="10795" b="228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586740"/>
                      </a:xfrm>
                      <a:prstGeom prst="rect">
                        <a:avLst/>
                      </a:prstGeom>
                      <a:solidFill>
                        <a:srgbClr val="FFFFFF"/>
                      </a:solidFill>
                      <a:ln w="9525">
                        <a:solidFill>
                          <a:schemeClr val="bg1">
                            <a:lumMod val="100000"/>
                            <a:lumOff val="0"/>
                          </a:schemeClr>
                        </a:solidFill>
                        <a:miter lim="800000"/>
                        <a:headEnd/>
                        <a:tailEnd/>
                      </a:ln>
                    </wps:spPr>
                    <wps:txbx>
                      <w:txbxContent>
                        <w:p w14:paraId="382D7904" w14:textId="7B8226A7" w:rsidR="00271299" w:rsidRPr="005C6C5A" w:rsidRDefault="00271299" w:rsidP="00F55C0D">
                          <w:pPr>
                            <w:widowControl w:val="0"/>
                            <w:spacing w:after="0" w:line="240" w:lineRule="auto"/>
                            <w:jc w:val="right"/>
                            <w:rPr>
                              <w:rFonts w:ascii="Arial Narrow" w:hAnsi="Arial Narrow" w:cs="Segoe UI"/>
                              <w:sz w:val="18"/>
                            </w:rPr>
                          </w:pPr>
                          <w:r w:rsidRPr="005C6C5A">
                            <w:rPr>
                              <w:rFonts w:ascii="Arial Narrow" w:hAnsi="Arial Narrow" w:cs="Segoe UI"/>
                              <w:sz w:val="18"/>
                            </w:rPr>
                            <w:t xml:space="preserve">Vol. </w:t>
                          </w:r>
                          <w:r w:rsidR="009A0FAE">
                            <w:rPr>
                              <w:rFonts w:ascii="Arial Narrow" w:hAnsi="Arial Narrow" w:cs="Segoe UI"/>
                              <w:sz w:val="18"/>
                            </w:rPr>
                            <w:t>2</w:t>
                          </w:r>
                          <w:r w:rsidRPr="005C6C5A">
                            <w:rPr>
                              <w:rFonts w:ascii="Arial Narrow" w:hAnsi="Arial Narrow" w:cs="Segoe UI"/>
                              <w:sz w:val="18"/>
                            </w:rPr>
                            <w:t xml:space="preserve"> No. </w:t>
                          </w:r>
                          <w:r w:rsidR="00CB0757">
                            <w:rPr>
                              <w:rFonts w:ascii="Arial Narrow" w:hAnsi="Arial Narrow" w:cs="Segoe UI"/>
                              <w:sz w:val="18"/>
                            </w:rPr>
                            <w:t>3</w:t>
                          </w:r>
                          <w:r w:rsidRPr="005C6C5A">
                            <w:rPr>
                              <w:rFonts w:ascii="Arial Narrow" w:hAnsi="Arial Narrow" w:cs="Segoe UI"/>
                              <w:sz w:val="18"/>
                            </w:rPr>
                            <w:t xml:space="preserve"> (202</w:t>
                          </w:r>
                          <w:r w:rsidR="009A0FAE">
                            <w:rPr>
                              <w:rFonts w:ascii="Arial Narrow" w:hAnsi="Arial Narrow" w:cs="Segoe UI"/>
                              <w:sz w:val="18"/>
                            </w:rPr>
                            <w:t>4</w:t>
                          </w:r>
                          <w:r w:rsidRPr="005C6C5A">
                            <w:rPr>
                              <w:rFonts w:ascii="Arial Narrow" w:hAnsi="Arial Narrow" w:cs="Segoe UI"/>
                              <w:sz w:val="18"/>
                            </w:rPr>
                            <w:t>)</w:t>
                          </w:r>
                        </w:p>
                        <w:p w14:paraId="43886DD6" w14:textId="77777777" w:rsidR="00475863" w:rsidRPr="005C6C5A" w:rsidRDefault="00475863" w:rsidP="00F55C0D">
                          <w:pPr>
                            <w:widowControl w:val="0"/>
                            <w:spacing w:after="0" w:line="240" w:lineRule="auto"/>
                            <w:jc w:val="right"/>
                            <w:rPr>
                              <w:rFonts w:ascii="Arial Narrow" w:hAnsi="Arial Narrow" w:cs="Segoe UI"/>
                              <w:sz w:val="18"/>
                              <w:lang w:val="id-ID"/>
                            </w:rPr>
                          </w:pPr>
                          <w:r w:rsidRPr="005C6C5A">
                            <w:rPr>
                              <w:rFonts w:ascii="Arial Narrow" w:hAnsi="Arial Narrow" w:cs="Segoe UI"/>
                              <w:sz w:val="18"/>
                            </w:rPr>
                            <w:t> </w:t>
                          </w:r>
                          <w:r w:rsidR="008F0993" w:rsidRPr="008F0993">
                            <w:rPr>
                              <w:rFonts w:ascii="Arial Narrow" w:hAnsi="Arial Narrow" w:cs="Segoe UI"/>
                              <w:sz w:val="18"/>
                            </w:rPr>
                            <w:t xml:space="preserve">ISSN: </w:t>
                          </w:r>
                          <w:r w:rsidR="009A0FAE">
                            <w:rPr>
                              <w:rFonts w:ascii="Arial Narrow" w:hAnsi="Arial Narrow" w:cs="Segoe UI"/>
                              <w:sz w:val="18"/>
                            </w:rPr>
                            <w:t>3031</w:t>
                          </w:r>
                          <w:r w:rsidR="008F0993" w:rsidRPr="008F0993">
                            <w:rPr>
                              <w:rFonts w:ascii="Arial Narrow" w:hAnsi="Arial Narrow" w:cs="Segoe UI"/>
                              <w:sz w:val="18"/>
                            </w:rPr>
                            <w:t>-</w:t>
                          </w:r>
                          <w:r w:rsidR="009A0FAE">
                            <w:rPr>
                              <w:rFonts w:ascii="Arial Narrow" w:hAnsi="Arial Narrow" w:cs="Segoe UI"/>
                              <w:sz w:val="18"/>
                            </w:rPr>
                            <w:t>8033</w:t>
                          </w:r>
                        </w:p>
                        <w:p w14:paraId="63EA8D59" w14:textId="77777777" w:rsidR="00475863" w:rsidRPr="005C6C5A" w:rsidRDefault="00475863" w:rsidP="002E6FB2">
                          <w:pPr>
                            <w:spacing w:after="0" w:line="240" w:lineRule="auto"/>
                            <w:rPr>
                              <w:rFonts w:ascii="Arial Narrow" w:hAnsi="Arial Narrow" w:cs="Segoe UI"/>
                              <w:sz w:val="18"/>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4C4D0C" id="Text Box 4" o:spid="_x0000_s1030" type="#_x0000_t202" style="position:absolute;left:0;text-align:left;margin-left:339.25pt;margin-top:-29.7pt;width:107.15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" strokecolor="white [3212]">
              <v:textbox>
                <w:txbxContent>
                  <w:p w14:paraId="382D7904" w14:textId="7B8226A7" w:rsidR="00271299" w:rsidRPr="005C6C5A" w:rsidRDefault="00271299" w:rsidP="00F55C0D">
                    <w:pPr>
                      <w:widowControl w:val="0"/>
                      <w:spacing w:after="0" w:line="240" w:lineRule="auto"/>
                      <w:jc w:val="right"/>
                      <w:rPr>
                        <w:rFonts w:ascii="Arial Narrow" w:hAnsi="Arial Narrow" w:cs="Segoe UI"/>
                        <w:sz w:val="18"/>
                      </w:rPr>
                    </w:pPr>
                    <w:r w:rsidRPr="005C6C5A">
                      <w:rPr>
                        <w:rFonts w:ascii="Arial Narrow" w:hAnsi="Arial Narrow" w:cs="Segoe UI"/>
                        <w:sz w:val="18"/>
                      </w:rPr>
                      <w:t xml:space="preserve">Vol. </w:t>
                    </w:r>
                    <w:r w:rsidR="009A0FAE">
                      <w:rPr>
                        <w:rFonts w:ascii="Arial Narrow" w:hAnsi="Arial Narrow" w:cs="Segoe UI"/>
                        <w:sz w:val="18"/>
                      </w:rPr>
                      <w:t>2</w:t>
                    </w:r>
                    <w:r w:rsidRPr="005C6C5A">
                      <w:rPr>
                        <w:rFonts w:ascii="Arial Narrow" w:hAnsi="Arial Narrow" w:cs="Segoe UI"/>
                        <w:sz w:val="18"/>
                      </w:rPr>
                      <w:t xml:space="preserve"> No. </w:t>
                    </w:r>
                    <w:r w:rsidR="00CB0757">
                      <w:rPr>
                        <w:rFonts w:ascii="Arial Narrow" w:hAnsi="Arial Narrow" w:cs="Segoe UI"/>
                        <w:sz w:val="18"/>
                      </w:rPr>
                      <w:t>3</w:t>
                    </w:r>
                    <w:r w:rsidRPr="005C6C5A">
                      <w:rPr>
                        <w:rFonts w:ascii="Arial Narrow" w:hAnsi="Arial Narrow" w:cs="Segoe UI"/>
                        <w:sz w:val="18"/>
                      </w:rPr>
                      <w:t xml:space="preserve"> (202</w:t>
                    </w:r>
                    <w:r w:rsidR="009A0FAE">
                      <w:rPr>
                        <w:rFonts w:ascii="Arial Narrow" w:hAnsi="Arial Narrow" w:cs="Segoe UI"/>
                        <w:sz w:val="18"/>
                      </w:rPr>
                      <w:t>4</w:t>
                    </w:r>
                    <w:r w:rsidRPr="005C6C5A">
                      <w:rPr>
                        <w:rFonts w:ascii="Arial Narrow" w:hAnsi="Arial Narrow" w:cs="Segoe UI"/>
                        <w:sz w:val="18"/>
                      </w:rPr>
                      <w:t>)</w:t>
                    </w:r>
                  </w:p>
                  <w:p w14:paraId="43886DD6" w14:textId="77777777" w:rsidR="00475863" w:rsidRPr="005C6C5A" w:rsidRDefault="00475863" w:rsidP="00F55C0D">
                    <w:pPr>
                      <w:widowControl w:val="0"/>
                      <w:spacing w:after="0" w:line="240" w:lineRule="auto"/>
                      <w:jc w:val="right"/>
                      <w:rPr>
                        <w:rFonts w:ascii="Arial Narrow" w:hAnsi="Arial Narrow" w:cs="Segoe UI"/>
                        <w:sz w:val="18"/>
                        <w:lang w:val="id-ID"/>
                      </w:rPr>
                    </w:pPr>
                    <w:r w:rsidRPr="005C6C5A">
                      <w:rPr>
                        <w:rFonts w:ascii="Arial Narrow" w:hAnsi="Arial Narrow" w:cs="Segoe UI"/>
                        <w:sz w:val="18"/>
                      </w:rPr>
                      <w:t> </w:t>
                    </w:r>
                    <w:r w:rsidR="008F0993" w:rsidRPr="008F0993">
                      <w:rPr>
                        <w:rFonts w:ascii="Arial Narrow" w:hAnsi="Arial Narrow" w:cs="Segoe UI"/>
                        <w:sz w:val="18"/>
                      </w:rPr>
                      <w:t xml:space="preserve">ISSN: </w:t>
                    </w:r>
                    <w:r w:rsidR="009A0FAE">
                      <w:rPr>
                        <w:rFonts w:ascii="Arial Narrow" w:hAnsi="Arial Narrow" w:cs="Segoe UI"/>
                        <w:sz w:val="18"/>
                      </w:rPr>
                      <w:t>3031</w:t>
                    </w:r>
                    <w:r w:rsidR="008F0993" w:rsidRPr="008F0993">
                      <w:rPr>
                        <w:rFonts w:ascii="Arial Narrow" w:hAnsi="Arial Narrow" w:cs="Segoe UI"/>
                        <w:sz w:val="18"/>
                      </w:rPr>
                      <w:t>-</w:t>
                    </w:r>
                    <w:r w:rsidR="009A0FAE">
                      <w:rPr>
                        <w:rFonts w:ascii="Arial Narrow" w:hAnsi="Arial Narrow" w:cs="Segoe UI"/>
                        <w:sz w:val="18"/>
                      </w:rPr>
                      <w:t>8033</w:t>
                    </w:r>
                  </w:p>
                  <w:p w14:paraId="63EA8D59" w14:textId="77777777" w:rsidR="00475863" w:rsidRPr="005C6C5A" w:rsidRDefault="00475863" w:rsidP="002E6FB2">
                    <w:pPr>
                      <w:spacing w:after="0" w:line="240" w:lineRule="auto"/>
                      <w:rPr>
                        <w:rFonts w:ascii="Arial Narrow" w:hAnsi="Arial Narrow" w:cs="Segoe UI"/>
                        <w:sz w:val="18"/>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44"/>
        <w:szCs w:val="44"/>
      </w:rPr>
      <w:id w:val="-1180510969"/>
      <w:docPartObj>
        <w:docPartGallery w:val="Page Numbers (Bottom of Page)"/>
        <w:docPartUnique/>
      </w:docPartObj>
    </w:sdtPr>
    <w:sdtEndPr>
      <w:rPr>
        <w:b w:val="0"/>
        <w:bCs w:val="0"/>
        <w:sz w:val="22"/>
        <w:szCs w:val="22"/>
      </w:rPr>
    </w:sdtEndPr>
    <w:sdtContent>
      <w:p w14:paraId="19DC1614" w14:textId="77777777" w:rsidR="00475863" w:rsidRDefault="00475863" w:rsidP="00B44C7E">
        <w:pPr>
          <w:pStyle w:val="Footer"/>
          <w:jc w:val="center"/>
        </w:pPr>
        <w:r>
          <w:rPr>
            <w:rFonts w:ascii="Times New Roman" w:hAnsi="Times New Roman" w:cs="Times New Roman"/>
            <w:b/>
            <w:bCs/>
            <w:noProof/>
            <w:sz w:val="32"/>
            <w:szCs w:val="32"/>
            <w:lang w:val="id-ID" w:eastAsia="id-ID"/>
          </w:rPr>
          <mc:AlternateContent>
            <mc:Choice Requires="wps">
              <w:drawing>
                <wp:anchor distT="0" distB="0" distL="114300" distR="114300" simplePos="0" relativeHeight="251670528" behindDoc="0" locked="0" layoutInCell="1" allowOverlap="1" wp14:anchorId="4CC80314" wp14:editId="302B05E9">
                  <wp:simplePos x="0" y="0"/>
                  <wp:positionH relativeFrom="column">
                    <wp:posOffset>-88429</wp:posOffset>
                  </wp:positionH>
                  <wp:positionV relativeFrom="paragraph">
                    <wp:posOffset>42545</wp:posOffset>
                  </wp:positionV>
                  <wp:extent cx="2777490" cy="604520"/>
                  <wp:effectExtent l="0" t="0" r="22860" b="2413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604520"/>
                          </a:xfrm>
                          <a:prstGeom prst="rect">
                            <a:avLst/>
                          </a:prstGeom>
                          <a:solidFill>
                            <a:srgbClr val="FFFFFF"/>
                          </a:solidFill>
                          <a:ln w="9525">
                            <a:solidFill>
                              <a:schemeClr val="bg1">
                                <a:lumMod val="100000"/>
                                <a:lumOff val="0"/>
                              </a:schemeClr>
                            </a:solidFill>
                            <a:miter lim="800000"/>
                            <a:headEnd/>
                            <a:tailEnd/>
                          </a:ln>
                        </wps:spPr>
                        <wps:txbx>
                          <w:txbxContent>
                            <w:p w14:paraId="27320C12" w14:textId="77777777" w:rsidR="00475863" w:rsidRPr="00151B80" w:rsidRDefault="00475863"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Islamic Studies</w:t>
                              </w:r>
                            </w:p>
                            <w:p w14:paraId="4605E23C" w14:textId="77777777" w:rsidR="00475863" w:rsidRPr="00151B80" w:rsidRDefault="00475863"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6AC4ED83" w14:textId="77777777" w:rsidR="00475863" w:rsidRPr="00DD5CBF" w:rsidRDefault="00475863" w:rsidP="00AB3272">
                              <w:pPr>
                                <w:spacing w:after="0" w:line="240" w:lineRule="auto"/>
                                <w:rPr>
                                  <w:sz w:val="16"/>
                                  <w:szCs w:val="1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80314" id="_x0000_t202" coordsize="21600,21600" o:spt="202" path="m,l,21600r21600,l21600,xe">
                  <v:stroke joinstyle="miter"/>
                  <v:path gradientshapeok="t" o:connecttype="rect"/>
                </v:shapetype>
                <v:shape id="Text Box 17" o:spid="_x0000_s1031" type="#_x0000_t202" style="position:absolute;left:0;text-align:left;margin-left:-6.95pt;margin-top:3.35pt;width:218.7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" strokecolor="white [3212]">
                  <v:textbox>
                    <w:txbxContent>
                      <w:p w14:paraId="27320C12" w14:textId="77777777" w:rsidR="00475863" w:rsidRPr="00151B80" w:rsidRDefault="00475863" w:rsidP="00AB3272">
                        <w:pPr>
                          <w:widowControl w:val="0"/>
                          <w:spacing w:after="0" w:line="240" w:lineRule="auto"/>
                          <w:rPr>
                            <w:sz w:val="18"/>
                          </w:rPr>
                        </w:pPr>
                        <w:r w:rsidRPr="00151B80">
                          <w:rPr>
                            <w:rFonts w:ascii="Constantia" w:hAnsi="Constantia"/>
                            <w:b/>
                            <w:bCs/>
                            <w:sz w:val="18"/>
                          </w:rPr>
                          <w:t>al-Afkar,</w:t>
                        </w:r>
                        <w:r w:rsidRPr="00151B80">
                          <w:rPr>
                            <w:rFonts w:ascii="Constantia" w:hAnsi="Constantia"/>
                            <w:b/>
                            <w:bCs/>
                            <w:i/>
                            <w:iCs/>
                            <w:sz w:val="18"/>
                          </w:rPr>
                          <w:t xml:space="preserve"> Journal for Islamic Studies</w:t>
                        </w:r>
                      </w:p>
                      <w:p w14:paraId="4605E23C" w14:textId="77777777" w:rsidR="00475863" w:rsidRPr="00151B80" w:rsidRDefault="00475863" w:rsidP="00182A8E">
                        <w:pPr>
                          <w:widowControl w:val="0"/>
                          <w:spacing w:after="0" w:line="240" w:lineRule="auto"/>
                          <w:rPr>
                            <w:rFonts w:ascii="Times New Roman" w:hAnsi="Times New Roman"/>
                            <w:sz w:val="12"/>
                            <w:szCs w:val="16"/>
                            <w:lang w:val="id-ID"/>
                          </w:rPr>
                        </w:pPr>
                        <w:r w:rsidRPr="00151B80">
                          <w:rPr>
                            <w:sz w:val="10"/>
                            <w:szCs w:val="14"/>
                            <w:lang w:val="id-ID"/>
                          </w:rPr>
                          <w:t> </w:t>
                        </w:r>
                        <w:r w:rsidRPr="00151B80">
                          <w:rPr>
                            <w:rFonts w:ascii="Arial Narrow" w:hAnsi="Arial Narrow"/>
                            <w:sz w:val="18"/>
                            <w:lang w:val="id-ID"/>
                          </w:rPr>
                          <w:t>https://al-</w:t>
                        </w:r>
                        <w:r w:rsidRPr="00151B80">
                          <w:rPr>
                            <w:rFonts w:ascii="Arial Narrow" w:hAnsi="Arial Narrow"/>
                            <w:sz w:val="18"/>
                          </w:rPr>
                          <w:t>a</w:t>
                        </w:r>
                        <w:r w:rsidRPr="00151B80">
                          <w:rPr>
                            <w:rFonts w:ascii="Arial Narrow" w:hAnsi="Arial Narrow"/>
                            <w:sz w:val="18"/>
                            <w:lang w:val="id-ID"/>
                          </w:rPr>
                          <w:t>fkar.com</w:t>
                        </w:r>
                      </w:p>
                      <w:p w14:paraId="6AC4ED83" w14:textId="77777777" w:rsidR="00475863" w:rsidRPr="00DD5CBF" w:rsidRDefault="00475863" w:rsidP="00AB3272">
                        <w:pPr>
                          <w:spacing w:after="0" w:line="240" w:lineRule="auto"/>
                          <w:rPr>
                            <w:sz w:val="16"/>
                            <w:szCs w:val="16"/>
                            <w:lang w:val="id-ID"/>
                          </w:rPr>
                        </w:pPr>
                      </w:p>
                    </w:txbxContent>
                  </v:textbox>
                </v:shape>
              </w:pict>
            </mc:Fallback>
          </mc:AlternateContent>
        </w:r>
        <w:r w:rsidRPr="00A10586">
          <w:rPr>
            <w:rFonts w:ascii="Times New Roman" w:hAnsi="Times New Roman" w:cs="Times New Roman"/>
            <w:b/>
            <w:bCs/>
            <w:sz w:val="32"/>
            <w:szCs w:val="32"/>
          </w:rPr>
          <w:fldChar w:fldCharType="begin"/>
        </w:r>
        <w:r w:rsidRPr="00A10586">
          <w:rPr>
            <w:rFonts w:ascii="Times New Roman" w:hAnsi="Times New Roman" w:cs="Times New Roman"/>
            <w:b/>
            <w:bCs/>
            <w:sz w:val="32"/>
            <w:szCs w:val="32"/>
          </w:rPr>
          <w:instrText xml:space="preserve"> PAGE   \* MERGEFORMAT </w:instrText>
        </w:r>
        <w:r w:rsidRPr="00A10586">
          <w:rPr>
            <w:rFonts w:ascii="Times New Roman" w:hAnsi="Times New Roman" w:cs="Times New Roman"/>
            <w:b/>
            <w:bCs/>
            <w:sz w:val="32"/>
            <w:szCs w:val="32"/>
          </w:rPr>
          <w:fldChar w:fldCharType="separate"/>
        </w:r>
        <w:r>
          <w:rPr>
            <w:rFonts w:ascii="Times New Roman" w:hAnsi="Times New Roman" w:cs="Times New Roman"/>
            <w:b/>
            <w:bCs/>
            <w:noProof/>
            <w:sz w:val="32"/>
            <w:szCs w:val="32"/>
          </w:rPr>
          <w:t>19</w:t>
        </w:r>
        <w:r w:rsidRPr="00A10586">
          <w:rPr>
            <w:rFonts w:ascii="Times New Roman" w:hAnsi="Times New Roman" w:cs="Times New Roman"/>
            <w:b/>
            <w:bCs/>
            <w:sz w:val="32"/>
            <w:szCs w:val="32"/>
          </w:rPr>
          <w:fldChar w:fldCharType="end"/>
        </w:r>
      </w:p>
    </w:sdtContent>
  </w:sdt>
  <w:p w14:paraId="2B47C905" w14:textId="77777777" w:rsidR="00475863" w:rsidRDefault="00475863">
    <w:pPr>
      <w:pStyle w:val="Footer"/>
    </w:pPr>
  </w:p>
  <w:p w14:paraId="7BF790CA" w14:textId="77777777" w:rsidR="00475863" w:rsidRDefault="004758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52DC4" w14:textId="77777777" w:rsidR="006C3B1A" w:rsidRDefault="006C3B1A" w:rsidP="00912D77">
      <w:pPr>
        <w:spacing w:after="0" w:line="240" w:lineRule="auto"/>
      </w:pPr>
      <w:r>
        <w:separator/>
      </w:r>
    </w:p>
  </w:footnote>
  <w:footnote w:type="continuationSeparator" w:id="0">
    <w:p w14:paraId="2BA5E827" w14:textId="77777777" w:rsidR="006C3B1A" w:rsidRDefault="006C3B1A" w:rsidP="00912D77">
      <w:pPr>
        <w:spacing w:after="0" w:line="240" w:lineRule="auto"/>
      </w:pPr>
      <w:r>
        <w:continuationSeparator/>
      </w:r>
    </w:p>
  </w:footnote>
  <w:footnote w:id="1">
    <w:p w14:paraId="6EE55691"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Haidar Putra Daulay, </w:t>
      </w:r>
      <w:r w:rsidRPr="00FE1DD0">
        <w:rPr>
          <w:rFonts w:ascii="Constantia" w:hAnsi="Constantia" w:cs="Times New Roman"/>
          <w:i/>
        </w:rPr>
        <w:t xml:space="preserve">Pendidikan Islam Dalam Perspektif Filsafat, </w:t>
      </w:r>
      <w:r w:rsidRPr="00FE1DD0">
        <w:rPr>
          <w:rFonts w:ascii="Constantia" w:hAnsi="Constantia" w:cs="Times New Roman"/>
        </w:rPr>
        <w:t xml:space="preserve">(Jakarta: Kencana, 2014), 15. </w:t>
      </w:r>
    </w:p>
  </w:footnote>
  <w:footnote w:id="2">
    <w:p w14:paraId="6F36FC19"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Haidar Putra Daulay, </w:t>
      </w:r>
      <w:r w:rsidRPr="00FE1DD0">
        <w:rPr>
          <w:rFonts w:ascii="Constantia" w:hAnsi="Constantia" w:cs="Times New Roman"/>
          <w:i/>
        </w:rPr>
        <w:t>Pendidikan Islam Dalam Perspektif Filsafat</w:t>
      </w:r>
      <w:r w:rsidRPr="00FE1DD0">
        <w:rPr>
          <w:rFonts w:ascii="Constantia" w:hAnsi="Constantia" w:cs="Times New Roman"/>
        </w:rPr>
        <w:t>, 15.</w:t>
      </w:r>
    </w:p>
  </w:footnote>
  <w:footnote w:id="3">
    <w:p w14:paraId="2B723C00"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Conference on Muslim Education: 4. </w:t>
      </w:r>
    </w:p>
  </w:footnote>
  <w:footnote w:id="4">
    <w:p w14:paraId="58749BA6"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Haidar Putra Daulay, </w:t>
      </w:r>
      <w:r w:rsidRPr="00FE1DD0">
        <w:rPr>
          <w:rFonts w:ascii="Constantia" w:hAnsi="Constantia" w:cs="Times New Roman"/>
          <w:i/>
        </w:rPr>
        <w:t>Pendidikan Islam Dalam Perspektif Filsafat</w:t>
      </w:r>
      <w:r w:rsidRPr="00FE1DD0">
        <w:rPr>
          <w:rFonts w:ascii="Constantia" w:hAnsi="Constantia" w:cs="Times New Roman"/>
        </w:rPr>
        <w:t>, 16.</w:t>
      </w:r>
    </w:p>
  </w:footnote>
  <w:footnote w:id="5">
    <w:p w14:paraId="0C840C5E"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Imam al-Bukhari, shahih Bukhari, kitab adab. (maktabah syamilah).</w:t>
      </w:r>
    </w:p>
  </w:footnote>
  <w:footnote w:id="6">
    <w:p w14:paraId="40DB3C8D"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H.M. Syahrial Yusuf, </w:t>
      </w:r>
      <w:r w:rsidRPr="00FE1DD0">
        <w:rPr>
          <w:rFonts w:ascii="Constantia" w:hAnsi="Constantia" w:cs="Times New Roman"/>
          <w:i/>
        </w:rPr>
        <w:t xml:space="preserve">Perubahan Menuju Indonesia Baru, </w:t>
      </w:r>
      <w:r w:rsidRPr="00FE1DD0">
        <w:rPr>
          <w:rFonts w:ascii="Constantia" w:hAnsi="Constantia" w:cs="Times New Roman"/>
        </w:rPr>
        <w:t xml:space="preserve">(Jakarta: Grafindo, 2005), 213. </w:t>
      </w:r>
    </w:p>
  </w:footnote>
  <w:footnote w:id="7">
    <w:p w14:paraId="35AED539"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Mulyadhi Kartanegara, </w:t>
      </w:r>
      <w:r w:rsidRPr="00FE1DD0">
        <w:rPr>
          <w:rFonts w:ascii="Constantia" w:hAnsi="Constantia" w:cs="Times New Roman"/>
          <w:i/>
        </w:rPr>
        <w:t xml:space="preserve">Filsafat Islam Etika dan Tasawuf, </w:t>
      </w:r>
      <w:r w:rsidRPr="00FE1DD0">
        <w:rPr>
          <w:rFonts w:ascii="Constantia" w:hAnsi="Constantia" w:cs="Times New Roman"/>
        </w:rPr>
        <w:t>(Jakarta: Ushul Press, 2009), 73.</w:t>
      </w:r>
    </w:p>
  </w:footnote>
  <w:footnote w:id="8">
    <w:p w14:paraId="0F36CA0C"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Abd Rozak, “Revolusi Mental Bangsa Melalui Pendidikan Islam”, Jurnal Saintifika Islamica, Vol. 2, No. 1, 2015, 64. </w:t>
      </w:r>
    </w:p>
  </w:footnote>
  <w:footnote w:id="9">
    <w:p w14:paraId="43F1D5C6"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Ibnu Maskawih, </w:t>
      </w:r>
      <w:r w:rsidRPr="00FE1DD0">
        <w:rPr>
          <w:rFonts w:ascii="Constantia" w:hAnsi="Constantia" w:cs="Times New Roman"/>
          <w:i/>
        </w:rPr>
        <w:t xml:space="preserve">Menuju Kesempurnaan Akhlak, </w:t>
      </w:r>
      <w:r w:rsidRPr="00FE1DD0">
        <w:rPr>
          <w:rFonts w:ascii="Constantia" w:hAnsi="Constantia" w:cs="Times New Roman"/>
        </w:rPr>
        <w:t xml:space="preserve">(Jakarta: Mizan, 1994), 70. </w:t>
      </w:r>
    </w:p>
  </w:footnote>
  <w:footnote w:id="10">
    <w:p w14:paraId="2FA2D53D"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w:t>
      </w:r>
      <w:r w:rsidRPr="00FE1DD0">
        <w:rPr>
          <w:rFonts w:ascii="Constantia" w:hAnsi="Constantia" w:cs="Times New Roman"/>
        </w:rPr>
        <w:fldChar w:fldCharType="begin"/>
      </w:r>
      <w:r w:rsidRPr="00FE1DD0">
        <w:rPr>
          <w:rFonts w:ascii="Constantia" w:hAnsi="Constantia" w:cs="Times New Roman"/>
        </w:rPr>
        <w:instrText xml:space="preserve"> ADDIN ZOTERO_ITEM CSL_CITATION {"citationID":"1LYCgSSJ","properties":{"formattedCitation":"Lexy J. Moleong, {\\i{}METODE PENELITIAN KUALITATIF} (BANDUNG: PT REMAJA ROSDAKARYA, 2013), 4.","plainCitation":"Lexy J. Moleong, METODE PENELITIAN KUALITATIF (BANDUNG: PT REMAJA ROSDAKARYA, 2013), 4.","dontUpdate":true,"noteIndex":14},"citationItems":[{"id":142,"uris":["http://zotero.org/users/local/R7swUXZW/items/PLJ8HW3S"],"itemData":{"id":142,"type":"book","event-place":"BANDUNG","ISBN":"979-514-051-5","publisher":"PT REMAJA ROSDAKARYA","publisher-place":"BANDUNG","title":"METODE PENELITIAN KUALITATIF","author":[{"family":"Moleong","given":"Lexy J."}],"issued":{"date-parts":[["2013"]]}},"locator":"4","label":"page"}],"schema":"https://github.com/citation-style-language/schema/raw/master/csl-citation.json"} </w:instrText>
      </w:r>
      <w:r w:rsidRPr="00FE1DD0">
        <w:rPr>
          <w:rFonts w:ascii="Constantia" w:hAnsi="Constantia" w:cs="Times New Roman"/>
        </w:rPr>
        <w:fldChar w:fldCharType="separate"/>
      </w:r>
      <w:r w:rsidRPr="00FE1DD0">
        <w:rPr>
          <w:rFonts w:ascii="Constantia" w:hAnsi="Constantia" w:cs="Times New Roman"/>
          <w:szCs w:val="24"/>
        </w:rPr>
        <w:t xml:space="preserve">Lexy J. Moleong, </w:t>
      </w:r>
      <w:r w:rsidRPr="00FE1DD0">
        <w:rPr>
          <w:rFonts w:ascii="Constantia" w:hAnsi="Constantia" w:cs="Times New Roman"/>
          <w:i/>
          <w:iCs/>
          <w:szCs w:val="24"/>
        </w:rPr>
        <w:t>Metode Penelitian Kualitatif</w:t>
      </w:r>
      <w:r w:rsidRPr="00FE1DD0">
        <w:rPr>
          <w:rFonts w:ascii="Constantia" w:hAnsi="Constantia" w:cs="Times New Roman"/>
          <w:szCs w:val="24"/>
        </w:rPr>
        <w:t xml:space="preserve"> (Bandung: Pt Remaja Rosdakarya, 2013), 4.</w:t>
      </w:r>
      <w:r w:rsidRPr="00FE1DD0">
        <w:rPr>
          <w:rFonts w:ascii="Constantia" w:hAnsi="Constantia" w:cs="Times New Roman"/>
        </w:rPr>
        <w:fldChar w:fldCharType="end"/>
      </w:r>
    </w:p>
  </w:footnote>
  <w:footnote w:id="11">
    <w:p w14:paraId="14DB4381"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w:t>
      </w:r>
      <w:r w:rsidRPr="00FE1DD0">
        <w:rPr>
          <w:rFonts w:ascii="Constantia" w:hAnsi="Constantia" w:cs="Times New Roman"/>
        </w:rPr>
        <w:fldChar w:fldCharType="begin"/>
      </w:r>
      <w:r w:rsidRPr="00FE1DD0">
        <w:rPr>
          <w:rFonts w:ascii="Constantia" w:hAnsi="Constantia" w:cs="Times New Roman"/>
        </w:rPr>
        <w:instrText xml:space="preserve"> ADDIN ZOTERO_ITEM CSL_CITATION {"citationID":"fiYIkock","properties":{"formattedCitation":"SUGIYONO, {\\i{}METODE PENELITIAN, KUANTITATIF, KUALITATIF, DAN R&amp;D} (BANDUNG: CV ALFABETA, 2009), p. 442.","plainCitation":"SUGIYONO, METODE PENELITIAN, KUANTITATIF, KUALITATIF, DAN R&amp;D (BANDUNG: CV ALFABETA, 2009), p. 442.","dontUpdate":true,"noteIndex":15},"citationItems":[{"id":154,"uris":["http://zotero.org/users/local/R7swUXZW/items/TX9K8L22"],"itemData":{"id":154,"type":"book","event-place":"BANDUNG","publisher":"CV ALFABETA","publisher-place":"BANDUNG","title":"METODE PENELITIAN, KUANTITATIF, KUALITATIF, DAN R&amp;D","author":[{"family":"SUGIYONO","given":""}],"issued":{"date-parts":[["2009"]]}},"locator":"442","label":"page"}],"schema":"https://github.com/citation-style-language/schema/raw/master/csl-citation.json"} </w:instrText>
      </w:r>
      <w:r w:rsidRPr="00FE1DD0">
        <w:rPr>
          <w:rFonts w:ascii="Constantia" w:hAnsi="Constantia" w:cs="Times New Roman"/>
        </w:rPr>
        <w:fldChar w:fldCharType="separate"/>
      </w:r>
      <w:r w:rsidRPr="00FE1DD0">
        <w:rPr>
          <w:rFonts w:ascii="Constantia" w:hAnsi="Constantia" w:cs="Times New Roman"/>
          <w:szCs w:val="24"/>
        </w:rPr>
        <w:t xml:space="preserve">Sugiyono, </w:t>
      </w:r>
      <w:r w:rsidRPr="00FE1DD0">
        <w:rPr>
          <w:rFonts w:ascii="Constantia" w:hAnsi="Constantia" w:cs="Times New Roman"/>
          <w:i/>
          <w:iCs/>
          <w:szCs w:val="24"/>
        </w:rPr>
        <w:t>Metode Penelitian, Kuantitatif, Kualitatif, Dan R&amp;D</w:t>
      </w:r>
      <w:r w:rsidRPr="00FE1DD0">
        <w:rPr>
          <w:rFonts w:ascii="Constantia" w:hAnsi="Constantia" w:cs="Times New Roman"/>
          <w:szCs w:val="24"/>
        </w:rPr>
        <w:t xml:space="preserve"> (Bandung: Cv Alfabeta, 2009), P. 442.</w:t>
      </w:r>
      <w:r w:rsidRPr="00FE1DD0">
        <w:rPr>
          <w:rFonts w:ascii="Constantia" w:hAnsi="Constantia" w:cs="Times New Roman"/>
        </w:rPr>
        <w:fldChar w:fldCharType="end"/>
      </w:r>
    </w:p>
  </w:footnote>
  <w:footnote w:id="12">
    <w:p w14:paraId="3AB96423"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Sri Heddy Ahimsa Putra, “Peran dan Fungsi Nilai Budaya dalam Kehidupan Manusia”, </w:t>
      </w:r>
      <w:r w:rsidRPr="00FE1DD0">
        <w:rPr>
          <w:rFonts w:ascii="Constantia" w:hAnsi="Constantia" w:cs="Times New Roman"/>
          <w:i/>
        </w:rPr>
        <w:t xml:space="preserve">Makalah Dialog Budaya, </w:t>
      </w:r>
      <w:r w:rsidRPr="00FE1DD0">
        <w:rPr>
          <w:rFonts w:ascii="Constantia" w:hAnsi="Constantia" w:cs="Times New Roman"/>
        </w:rPr>
        <w:t xml:space="preserve">2014. </w:t>
      </w:r>
    </w:p>
  </w:footnote>
  <w:footnote w:id="13">
    <w:p w14:paraId="754355FF"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I Nengah Putu Suasta, </w:t>
      </w:r>
      <w:r w:rsidRPr="00FE1DD0">
        <w:rPr>
          <w:rFonts w:ascii="Constantia" w:hAnsi="Constantia" w:cs="Times New Roman"/>
          <w:i/>
        </w:rPr>
        <w:t xml:space="preserve">Menegakkan Demokrasi Mengawal Perubahan, </w:t>
      </w:r>
      <w:r w:rsidRPr="00FE1DD0">
        <w:rPr>
          <w:rFonts w:ascii="Constantia" w:hAnsi="Constantia" w:cs="Times New Roman"/>
        </w:rPr>
        <w:t xml:space="preserve">(Jakarta: Lestari Kiranatama, 2015), 48. </w:t>
      </w:r>
    </w:p>
  </w:footnote>
  <w:footnote w:id="14">
    <w:p w14:paraId="33471C30"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Dobel, P. J., Public Integrity, (Baltimore: Johns Hopkins University press, 1999), 54. Paradigma lama masih dipakai tanpa mengenal paradigma baru, kemudian paradigma baru dikenal tetapi masih dipahami dengan paradigma lama dan akhirnya penerimaan paradigma baru dan paradigma lama ditinggalkan. Dengan kata lain, orang hampir tak dapat membedakan sendiri apakah mereka sedang berbicara atau bertindak sebagai pasien atau agen kebudayaannya. Dalam arti kebudayaan kritik identik dengan krisis artinya orang akan dapat melakukan kritik kebudayaanya jika itu pernah mengalami atau terlibat dalam semacam kritis dalam kebudayaannya. Tanpa krisis yang mengguncang paradigma kebudayaannya seseorang masih tetap berpikir dalam paradigma tersebut walaupun seolaholah menghendaki perubahan. Lihat juga Ignas Kleden, Birocrate Typical, (UK: t.p.1988), 189.</w:t>
      </w:r>
    </w:p>
  </w:footnote>
  <w:footnote w:id="15">
    <w:p w14:paraId="4A111D5A"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Fleishman J.L, </w:t>
      </w:r>
      <w:r w:rsidRPr="00FE1DD0">
        <w:rPr>
          <w:rFonts w:ascii="Constantia" w:hAnsi="Constantia" w:cs="Times New Roman"/>
          <w:i/>
        </w:rPr>
        <w:t xml:space="preserve">Public Duties: The Moral Obligation of Government Officials, </w:t>
      </w:r>
      <w:r w:rsidRPr="00FE1DD0">
        <w:rPr>
          <w:rFonts w:ascii="Constantia" w:hAnsi="Constantia" w:cs="Times New Roman"/>
        </w:rPr>
        <w:t xml:space="preserve">(Cambridge: Harvard University Press, 2008), 47. </w:t>
      </w:r>
    </w:p>
  </w:footnote>
  <w:footnote w:id="16">
    <w:p w14:paraId="0D9FDD37"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Sunaryo Kartadinata, </w:t>
      </w:r>
      <w:r w:rsidRPr="00FE1DD0">
        <w:rPr>
          <w:rFonts w:ascii="Constantia" w:hAnsi="Constantia" w:cs="Times New Roman"/>
          <w:i/>
        </w:rPr>
        <w:t>Memantapkan Karakter Bangsa Menuju Generasi 2045: Sistem Pendidikan yang Memungkinkan Dihasilkannya Pendidik dan Tenaga Kependidikan yang Kompeten Untuk Mempersiapkan Generasi 2045,</w:t>
      </w:r>
      <w:r w:rsidRPr="00FE1DD0">
        <w:rPr>
          <w:rFonts w:ascii="Constantia" w:hAnsi="Constantia" w:cs="Times New Roman"/>
        </w:rPr>
        <w:t xml:space="preserve"> (Yogyakarta: KONASPI 7, 2015), 4. </w:t>
      </w:r>
    </w:p>
  </w:footnote>
  <w:footnote w:id="17">
    <w:p w14:paraId="48F64073"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Buyung Syukron, “Paradigma Implementasi Konsep Revolusi Mental (Studi Analisis Dalam Perspektif Lembaga Pendidikan), Elementary, Vol. 2, No. 3, 2016, 33.</w:t>
      </w:r>
    </w:p>
  </w:footnote>
  <w:footnote w:id="18">
    <w:p w14:paraId="2A1361D5"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Buyung Syukron, “Paradigma Implementasi Konsep Revolusi Mental (Studi Analisis Dalam Perspektif Lembaga Pendidikan), 33.</w:t>
      </w:r>
    </w:p>
  </w:footnote>
  <w:footnote w:id="19">
    <w:p w14:paraId="449CEAFD"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Buyung Syukron, “Paradigma Implementasi Konsep Revolusi Mental (Studi Analisis Dalam Perspektif Lembaga Pendidikan), Elementary, Vol. 2, No. 3, 2016, 34.</w:t>
      </w:r>
    </w:p>
  </w:footnote>
  <w:footnote w:id="20">
    <w:p w14:paraId="52EFD81B"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Buyung Syukron, “Paradigma Implementasi Konsep Revolusi Mental (Studi Analisis Dalam Perspektif Lembaga Pendidikan), Elementary, Vol. 2, No. 3, 2016, 34. </w:t>
      </w:r>
    </w:p>
  </w:footnote>
  <w:footnote w:id="21">
    <w:p w14:paraId="564268BC"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Mohammad Djazaman, “Konsep Pendidikan Islam”, Jurnal Ilmu Pendidikan Islam, vol. 1, No. 2, 2009, 90.</w:t>
      </w:r>
    </w:p>
  </w:footnote>
  <w:footnote w:id="22">
    <w:p w14:paraId="4CB8E7D6"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Muhroqib, </w:t>
      </w:r>
      <w:r w:rsidRPr="00FE1DD0">
        <w:rPr>
          <w:rFonts w:ascii="Constantia" w:hAnsi="Constantia" w:cs="Times New Roman"/>
          <w:i/>
        </w:rPr>
        <w:t xml:space="preserve">Ilmu Pendidikan Islam, </w:t>
      </w:r>
      <w:r w:rsidRPr="00FE1DD0">
        <w:rPr>
          <w:rFonts w:ascii="Constantia" w:hAnsi="Constantia" w:cs="Times New Roman"/>
        </w:rPr>
        <w:t>(Yogyakarta: LKiS, 2009), 17.</w:t>
      </w:r>
    </w:p>
  </w:footnote>
  <w:footnote w:id="23">
    <w:p w14:paraId="6CA2DA07"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 Arifin, </w:t>
      </w:r>
      <w:r w:rsidRPr="00FE1DD0">
        <w:rPr>
          <w:rFonts w:ascii="Constantia" w:hAnsi="Constantia" w:cs="Times New Roman"/>
          <w:i/>
        </w:rPr>
        <w:t xml:space="preserve">Filsafat Pendidikan Islam, </w:t>
      </w:r>
      <w:r w:rsidRPr="00FE1DD0">
        <w:rPr>
          <w:rFonts w:ascii="Constantia" w:hAnsi="Constantia" w:cs="Times New Roman"/>
        </w:rPr>
        <w:t>(Jakarta: Bina Aksara, 1987), 15</w:t>
      </w:r>
    </w:p>
  </w:footnote>
  <w:footnote w:id="24">
    <w:p w14:paraId="3E931DDA"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Mohammad Djazaman, “Konsep Pendidikan Islam”, 91. </w:t>
      </w:r>
    </w:p>
  </w:footnote>
  <w:footnote w:id="25">
    <w:p w14:paraId="2CED0FD6"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Muhammad Arifin</w:t>
      </w:r>
      <w:r w:rsidRPr="00FE1DD0">
        <w:rPr>
          <w:rFonts w:ascii="Constantia" w:hAnsi="Constantia" w:cs="Times New Roman"/>
          <w:i/>
        </w:rPr>
        <w:t>, Ilmu Pendidikan Islam: Tinjauan Teoritis dan Praktis Berdasarkan Pendekatan Interdisipliner</w:t>
      </w:r>
      <w:r w:rsidRPr="00FE1DD0">
        <w:rPr>
          <w:rFonts w:ascii="Constantia" w:hAnsi="Constantia" w:cs="Times New Roman"/>
        </w:rPr>
        <w:t>, (Jakarta: PT. Bumi Aksara, 2003), 22.</w:t>
      </w:r>
    </w:p>
  </w:footnote>
  <w:footnote w:id="26">
    <w:p w14:paraId="1D853DD7"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Muhammad Arifin</w:t>
      </w:r>
      <w:r w:rsidRPr="00FE1DD0">
        <w:rPr>
          <w:rFonts w:ascii="Constantia" w:hAnsi="Constantia" w:cs="Times New Roman"/>
          <w:i/>
        </w:rPr>
        <w:t xml:space="preserve">, Ilmu Pendidikan Islam, </w:t>
      </w:r>
      <w:r w:rsidRPr="00FE1DD0">
        <w:rPr>
          <w:rFonts w:ascii="Constantia" w:hAnsi="Constantia" w:cs="Times New Roman"/>
        </w:rPr>
        <w:t xml:space="preserve"> 22. </w:t>
      </w:r>
    </w:p>
  </w:footnote>
  <w:footnote w:id="27">
    <w:p w14:paraId="1BA22452"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Moh. Fadhil al-Djamali, </w:t>
      </w:r>
      <w:r w:rsidRPr="00FE1DD0">
        <w:rPr>
          <w:rFonts w:ascii="Constantia" w:hAnsi="Constantia" w:cs="Times New Roman"/>
          <w:i/>
        </w:rPr>
        <w:t>al-Tarbiyah al Insan al-jadid,</w:t>
      </w:r>
      <w:r w:rsidRPr="00FE1DD0">
        <w:rPr>
          <w:rFonts w:ascii="Constantia" w:hAnsi="Constantia" w:cs="Times New Roman"/>
        </w:rPr>
        <w:t xml:space="preserve"> (Tunisia al-Syghly: Matba</w:t>
      </w:r>
      <w:r w:rsidRPr="00FE1DD0">
        <w:rPr>
          <w:rFonts w:ascii="Times New Roman" w:hAnsi="Times New Roman" w:cs="Times New Roman"/>
        </w:rPr>
        <w:t>‟</w:t>
      </w:r>
      <w:r w:rsidRPr="00FE1DD0">
        <w:rPr>
          <w:rFonts w:ascii="Constantia" w:hAnsi="Constantia" w:cs="Times New Roman"/>
        </w:rPr>
        <w:t xml:space="preserve">ah al-Ittihad al- </w:t>
      </w:r>
      <w:r w:rsidRPr="00FE1DD0">
        <w:rPr>
          <w:rFonts w:ascii="Constantia" w:hAnsi="Constantia" w:cs="Constantia"/>
        </w:rPr>
        <w:t>‘</w:t>
      </w:r>
      <w:r w:rsidRPr="00FE1DD0">
        <w:rPr>
          <w:rFonts w:ascii="Constantia" w:hAnsi="Constantia" w:cs="Times New Roman"/>
        </w:rPr>
        <w:t>Aam, 1967), 85.</w:t>
      </w:r>
    </w:p>
  </w:footnote>
  <w:footnote w:id="28">
    <w:p w14:paraId="36580EA5"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Muhaiman, </w:t>
      </w:r>
      <w:r w:rsidRPr="00FE1DD0">
        <w:rPr>
          <w:rFonts w:ascii="Constantia" w:hAnsi="Constantia" w:cs="Times New Roman"/>
          <w:i/>
        </w:rPr>
        <w:t xml:space="preserve">Paradigma Pendidikan Islam, </w:t>
      </w:r>
      <w:r w:rsidRPr="00FE1DD0">
        <w:rPr>
          <w:rFonts w:ascii="Constantia" w:hAnsi="Constantia" w:cs="Times New Roman"/>
        </w:rPr>
        <w:t>(Bandung: Remaja Rosdakarya, 2004), 78.</w:t>
      </w:r>
    </w:p>
  </w:footnote>
  <w:footnote w:id="29">
    <w:p w14:paraId="6B3693E6"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Zuharini, </w:t>
      </w:r>
      <w:r w:rsidRPr="00FE1DD0">
        <w:rPr>
          <w:rFonts w:ascii="Constantia" w:hAnsi="Constantia" w:cs="Times New Roman"/>
          <w:i/>
        </w:rPr>
        <w:t xml:space="preserve">Filsafat Pendidikan Islam, </w:t>
      </w:r>
      <w:r w:rsidRPr="00FE1DD0">
        <w:rPr>
          <w:rFonts w:ascii="Constantia" w:hAnsi="Constantia" w:cs="Times New Roman"/>
        </w:rPr>
        <w:t xml:space="preserve">(Jakarta: Bumi Aksara, 2015), 164-166. </w:t>
      </w:r>
    </w:p>
  </w:footnote>
  <w:footnote w:id="30">
    <w:p w14:paraId="27D4D518"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E. Mulyasa, </w:t>
      </w:r>
      <w:r w:rsidRPr="00FE1DD0">
        <w:rPr>
          <w:rFonts w:ascii="Constantia" w:hAnsi="Constantia" w:cs="Times New Roman"/>
          <w:i/>
        </w:rPr>
        <w:t xml:space="preserve">Revolusi Mental di Ranah Politik, </w:t>
      </w:r>
      <w:r w:rsidRPr="00FE1DD0">
        <w:rPr>
          <w:rFonts w:ascii="Constantia" w:hAnsi="Constantia" w:cs="Times New Roman"/>
        </w:rPr>
        <w:t xml:space="preserve">(Bandung: PT Remaja Rosdakarya Offset, 2015), 95-106. </w:t>
      </w:r>
    </w:p>
  </w:footnote>
  <w:footnote w:id="31">
    <w:p w14:paraId="2AFFBAFC"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Sigit Tri Utomo, Luluk Ifadah, “Urgensi Revolusi Mental Dalam Pendidikan Islam”, Jurnal Kependidikan Islam dan Keagamaan, Vol. 2, No. 1, 2020, 70.   </w:t>
      </w:r>
    </w:p>
  </w:footnote>
  <w:footnote w:id="32">
    <w:p w14:paraId="2FB5110B"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E. Mulyasa, </w:t>
      </w:r>
      <w:r w:rsidRPr="00FE1DD0">
        <w:rPr>
          <w:rFonts w:ascii="Constantia" w:hAnsi="Constantia" w:cs="Times New Roman"/>
          <w:i/>
        </w:rPr>
        <w:t xml:space="preserve">Revolusi Mental di Ranah Politik, </w:t>
      </w:r>
      <w:r w:rsidRPr="00FE1DD0">
        <w:rPr>
          <w:rFonts w:ascii="Constantia" w:hAnsi="Constantia" w:cs="Times New Roman"/>
        </w:rPr>
        <w:t xml:space="preserve">(Bandung: PT Remaja Rosdakarya Offset, 2015), 95-106.   </w:t>
      </w:r>
    </w:p>
  </w:footnote>
  <w:footnote w:id="33">
    <w:p w14:paraId="505B8F03"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Sigit Tri Utomo, Luluk Ifadah, “Urgensi Revolusi Mental Dalam Pendidikan Islam”, Jurnal Kependidikan Islam dan Keagamaan, Vol. 2, No. 1, 2020, 70.    </w:t>
      </w:r>
    </w:p>
  </w:footnote>
  <w:footnote w:id="34">
    <w:p w14:paraId="638A52E2" w14:textId="77777777" w:rsidR="006D35B0" w:rsidRPr="00FE1DD0" w:rsidRDefault="006D35B0" w:rsidP="00FE1DD0">
      <w:pPr>
        <w:pStyle w:val="FootnoteText"/>
        <w:spacing w:after="0" w:line="240" w:lineRule="auto"/>
        <w:ind w:left="567" w:hanging="567"/>
        <w:jc w:val="both"/>
        <w:rPr>
          <w:rFonts w:ascii="Constantia" w:hAnsi="Constantia" w:cs="Times New Roman"/>
        </w:rPr>
      </w:pPr>
      <w:r w:rsidRPr="00FE1DD0">
        <w:rPr>
          <w:rStyle w:val="FootnoteReference"/>
          <w:rFonts w:ascii="Constantia" w:hAnsi="Constantia" w:cs="Times New Roman"/>
        </w:rPr>
        <w:footnoteRef/>
      </w:r>
      <w:r w:rsidRPr="00FE1DD0">
        <w:rPr>
          <w:rFonts w:ascii="Constantia" w:hAnsi="Constantia" w:cs="Times New Roman"/>
        </w:rPr>
        <w:t xml:space="preserve"> Sigit Tri Utomo, Luluk Ifadah, “Urgensi Revolusi Mental Dalam Pendidikan Islam”, Jurnal Kependidikan Islam dan Keagamaan, Vol. 2, No. 1, 2020, 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40DF" w14:textId="77777777" w:rsidR="00475863" w:rsidRDefault="00475863" w:rsidP="009D1C4D">
    <w:pPr>
      <w:pStyle w:val="Header"/>
      <w:tabs>
        <w:tab w:val="clear" w:pos="4680"/>
        <w:tab w:val="clear" w:pos="9360"/>
        <w:tab w:val="left" w:pos="5352"/>
      </w:tabs>
      <w:jc w:val="left"/>
      <w:rPr>
        <w:sz w:val="20"/>
        <w:szCs w:val="20"/>
      </w:rPr>
    </w:pPr>
    <w:r>
      <w:rPr>
        <w:noProof/>
        <w:sz w:val="20"/>
        <w:szCs w:val="20"/>
        <w:lang w:val="id-ID" w:eastAsia="id-ID"/>
      </w:rPr>
      <mc:AlternateContent>
        <mc:Choice Requires="wps">
          <w:drawing>
            <wp:anchor distT="0" distB="0" distL="114300" distR="114300" simplePos="0" relativeHeight="251664384" behindDoc="0" locked="0" layoutInCell="1" allowOverlap="1" wp14:anchorId="784B7F3D" wp14:editId="035D347C">
              <wp:simplePos x="0" y="0"/>
              <wp:positionH relativeFrom="margin">
                <wp:posOffset>-4126</wp:posOffset>
              </wp:positionH>
              <wp:positionV relativeFrom="paragraph">
                <wp:posOffset>-390367</wp:posOffset>
              </wp:positionV>
              <wp:extent cx="5539256" cy="534035"/>
              <wp:effectExtent l="0" t="0" r="23495" b="184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256" cy="534035"/>
                      </a:xfrm>
                      <a:prstGeom prst="rect">
                        <a:avLst/>
                      </a:prstGeom>
                      <a:solidFill>
                        <a:srgbClr val="FFFFFF"/>
                      </a:solidFill>
                      <a:ln w="9525">
                        <a:solidFill>
                          <a:schemeClr val="bg1">
                            <a:lumMod val="100000"/>
                            <a:lumOff val="0"/>
                          </a:schemeClr>
                        </a:solidFill>
                        <a:miter lim="800000"/>
                        <a:headEnd/>
                        <a:tailEnd/>
                      </a:ln>
                    </wps:spPr>
                    <wps:txbx>
                      <w:txbxContent>
                        <w:p w14:paraId="5BB2021E" w14:textId="670DEF60" w:rsidR="00475863" w:rsidRPr="00FE4915" w:rsidRDefault="00FE1DD0" w:rsidP="00FA05E4">
                          <w:pPr>
                            <w:widowControl w:val="0"/>
                            <w:spacing w:after="0" w:line="240" w:lineRule="auto"/>
                            <w:ind w:left="-142"/>
                            <w:jc w:val="left"/>
                            <w:rPr>
                              <w:rFonts w:ascii="Arial Narrow" w:hAnsi="Arial Narrow" w:cs="Segoe UI"/>
                              <w:bCs/>
                              <w:sz w:val="18"/>
                              <w:szCs w:val="18"/>
                            </w:rPr>
                          </w:pPr>
                          <w:r w:rsidRPr="00FE1DD0">
                            <w:rPr>
                              <w:rFonts w:ascii="Arial Narrow" w:hAnsi="Arial Narrow" w:cs="Times New Roman"/>
                              <w:b/>
                              <w:sz w:val="18"/>
                              <w:szCs w:val="24"/>
                            </w:rPr>
                            <w:t>Ahmad Muslim</w:t>
                          </w:r>
                          <w:r w:rsidR="00475863" w:rsidRPr="00FE4915">
                            <w:rPr>
                              <w:rFonts w:ascii="Arial Narrow" w:hAnsi="Arial Narrow" w:cs="Segoe UI"/>
                              <w:b/>
                              <w:bCs/>
                              <w:sz w:val="18"/>
                              <w:szCs w:val="18"/>
                            </w:rPr>
                            <w:br/>
                          </w:r>
                          <w:r w:rsidRPr="00FE1DD0">
                            <w:rPr>
                              <w:rFonts w:ascii="Arial Narrow" w:hAnsi="Arial Narrow" w:cs="Times New Roman"/>
                              <w:sz w:val="18"/>
                              <w:szCs w:val="24"/>
                            </w:rPr>
                            <w:t>Pendidikan Karakter: Menelaah Revolusi Mental Dalam Konteks Pendidikan Islam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4B7F3D" id="_x0000_t202" coordsize="21600,21600" o:spt="202" path="m,l,21600r21600,l21600,xe">
              <v:stroke joinstyle="miter"/>
              <v:path gradientshapeok="t" o:connecttype="rect"/>
            </v:shapetype>
            <v:shape id="Text Box 8" o:spid="_x0000_s1027" type="#_x0000_t202" style="position:absolute;margin-left:-.3pt;margin-top:-30.75pt;width:436.15pt;height:4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" strokecolor="white [3212]">
              <v:textbox>
                <w:txbxContent>
                  <w:p w14:paraId="5BB2021E" w14:textId="670DEF60" w:rsidR="00475863" w:rsidRPr="00FE4915" w:rsidRDefault="00FE1DD0" w:rsidP="00FA05E4">
                    <w:pPr>
                      <w:widowControl w:val="0"/>
                      <w:spacing w:after="0" w:line="240" w:lineRule="auto"/>
                      <w:ind w:left="-142"/>
                      <w:jc w:val="left"/>
                      <w:rPr>
                        <w:rFonts w:ascii="Arial Narrow" w:hAnsi="Arial Narrow" w:cs="Segoe UI"/>
                        <w:bCs/>
                        <w:sz w:val="18"/>
                        <w:szCs w:val="18"/>
                      </w:rPr>
                    </w:pPr>
                    <w:r w:rsidRPr="00FE1DD0">
                      <w:rPr>
                        <w:rFonts w:ascii="Arial Narrow" w:hAnsi="Arial Narrow" w:cs="Times New Roman"/>
                        <w:b/>
                        <w:sz w:val="18"/>
                        <w:szCs w:val="24"/>
                      </w:rPr>
                      <w:t>Ahmad Muslim</w:t>
                    </w:r>
                    <w:r w:rsidR="00475863" w:rsidRPr="00FE4915">
                      <w:rPr>
                        <w:rFonts w:ascii="Arial Narrow" w:hAnsi="Arial Narrow" w:cs="Segoe UI"/>
                        <w:b/>
                        <w:bCs/>
                        <w:sz w:val="18"/>
                        <w:szCs w:val="18"/>
                      </w:rPr>
                      <w:br/>
                    </w:r>
                    <w:r w:rsidRPr="00FE1DD0">
                      <w:rPr>
                        <w:rFonts w:ascii="Arial Narrow" w:hAnsi="Arial Narrow" w:cs="Times New Roman"/>
                        <w:sz w:val="18"/>
                        <w:szCs w:val="24"/>
                      </w:rPr>
                      <w:t>Pendidikan Karakter: Menelaah Revolusi Mental Dalam Konteks Pendidikan Islam</w:t>
                    </w:r>
                  </w:p>
                </w:txbxContent>
              </v:textbox>
              <w10:wrap anchorx="margin"/>
            </v:shape>
          </w:pict>
        </mc:Fallback>
      </mc:AlternateContent>
    </w:r>
    <w:r w:rsidR="00657832">
      <w:rPr>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1E01" w14:textId="77777777" w:rsidR="00475863" w:rsidRPr="001D4E99" w:rsidRDefault="00475863" w:rsidP="00B43958">
    <w:pPr>
      <w:widowControl w:val="0"/>
      <w:spacing w:after="0" w:line="240" w:lineRule="auto"/>
      <w:rPr>
        <w:rFonts w:ascii="Arial Narrow" w:hAnsi="Arial Narrow"/>
        <w:sz w:val="24"/>
        <w:szCs w:val="24"/>
        <w:lang w:val="id-ID"/>
      </w:rPr>
    </w:pPr>
    <w:r>
      <w:rPr>
        <w:rFonts w:ascii="Arial" w:hAnsi="Arial" w:cs="Arial"/>
        <w:b/>
        <w:bCs/>
        <w:noProof/>
        <w:sz w:val="10"/>
        <w:szCs w:val="30"/>
        <w:lang w:val="id-ID" w:eastAsia="id-ID"/>
      </w:rPr>
      <mc:AlternateContent>
        <mc:Choice Requires="wps">
          <w:drawing>
            <wp:anchor distT="0" distB="0" distL="114300" distR="114300" simplePos="0" relativeHeight="251676672" behindDoc="0" locked="0" layoutInCell="1" allowOverlap="1" wp14:anchorId="14C34292" wp14:editId="21DD95C9">
              <wp:simplePos x="0" y="0"/>
              <wp:positionH relativeFrom="column">
                <wp:posOffset>-10160</wp:posOffset>
              </wp:positionH>
              <wp:positionV relativeFrom="paragraph">
                <wp:posOffset>300578</wp:posOffset>
              </wp:positionV>
              <wp:extent cx="5640780"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6407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0D563"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pt,23.65pt" to="443.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" strokecolor="#4579b8 [304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571C"/>
    <w:multiLevelType w:val="hybridMultilevel"/>
    <w:tmpl w:val="2258E112"/>
    <w:lvl w:ilvl="0" w:tplc="A8DC6F8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9744CBC"/>
    <w:multiLevelType w:val="hybridMultilevel"/>
    <w:tmpl w:val="30441BF8"/>
    <w:lvl w:ilvl="0" w:tplc="FFFFFFFF">
      <w:start w:val="1"/>
      <w:numFmt w:val="decimal"/>
      <w:lvlText w:val="%1."/>
      <w:lvlJc w:val="left"/>
      <w:pPr>
        <w:ind w:left="499" w:hanging="360"/>
      </w:pPr>
      <w:rPr>
        <w:rFonts w:hint="default"/>
        <w:b/>
      </w:rPr>
    </w:lvl>
    <w:lvl w:ilvl="1" w:tplc="04210019" w:tentative="1">
      <w:start w:val="1"/>
      <w:numFmt w:val="lowerLetter"/>
      <w:lvlText w:val="%2."/>
      <w:lvlJc w:val="left"/>
      <w:pPr>
        <w:ind w:left="1219" w:hanging="360"/>
      </w:pPr>
    </w:lvl>
    <w:lvl w:ilvl="2" w:tplc="0421001B" w:tentative="1">
      <w:start w:val="1"/>
      <w:numFmt w:val="lowerRoman"/>
      <w:lvlText w:val="%3."/>
      <w:lvlJc w:val="right"/>
      <w:pPr>
        <w:ind w:left="1939" w:hanging="180"/>
      </w:pPr>
    </w:lvl>
    <w:lvl w:ilvl="3" w:tplc="0421000F" w:tentative="1">
      <w:start w:val="1"/>
      <w:numFmt w:val="decimal"/>
      <w:lvlText w:val="%4."/>
      <w:lvlJc w:val="left"/>
      <w:pPr>
        <w:ind w:left="2659" w:hanging="360"/>
      </w:pPr>
    </w:lvl>
    <w:lvl w:ilvl="4" w:tplc="04210019" w:tentative="1">
      <w:start w:val="1"/>
      <w:numFmt w:val="lowerLetter"/>
      <w:lvlText w:val="%5."/>
      <w:lvlJc w:val="left"/>
      <w:pPr>
        <w:ind w:left="3379" w:hanging="360"/>
      </w:pPr>
    </w:lvl>
    <w:lvl w:ilvl="5" w:tplc="0421001B" w:tentative="1">
      <w:start w:val="1"/>
      <w:numFmt w:val="lowerRoman"/>
      <w:lvlText w:val="%6."/>
      <w:lvlJc w:val="right"/>
      <w:pPr>
        <w:ind w:left="4099" w:hanging="180"/>
      </w:pPr>
    </w:lvl>
    <w:lvl w:ilvl="6" w:tplc="0421000F" w:tentative="1">
      <w:start w:val="1"/>
      <w:numFmt w:val="decimal"/>
      <w:lvlText w:val="%7."/>
      <w:lvlJc w:val="left"/>
      <w:pPr>
        <w:ind w:left="4819" w:hanging="360"/>
      </w:pPr>
    </w:lvl>
    <w:lvl w:ilvl="7" w:tplc="04210019" w:tentative="1">
      <w:start w:val="1"/>
      <w:numFmt w:val="lowerLetter"/>
      <w:lvlText w:val="%8."/>
      <w:lvlJc w:val="left"/>
      <w:pPr>
        <w:ind w:left="5539" w:hanging="360"/>
      </w:pPr>
    </w:lvl>
    <w:lvl w:ilvl="8" w:tplc="0421001B" w:tentative="1">
      <w:start w:val="1"/>
      <w:numFmt w:val="lowerRoman"/>
      <w:lvlText w:val="%9."/>
      <w:lvlJc w:val="right"/>
      <w:pPr>
        <w:ind w:left="6259" w:hanging="180"/>
      </w:pPr>
    </w:lvl>
  </w:abstractNum>
  <w:abstractNum w:abstractNumId="2">
    <w:nsid w:val="0A825975"/>
    <w:multiLevelType w:val="hybridMultilevel"/>
    <w:tmpl w:val="6394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42E3B"/>
    <w:multiLevelType w:val="hybridMultilevel"/>
    <w:tmpl w:val="702CA38C"/>
    <w:lvl w:ilvl="0" w:tplc="C29C7496">
      <w:start w:val="1"/>
      <w:numFmt w:val="decimal"/>
      <w:lvlText w:val="%1."/>
      <w:lvlJc w:val="left"/>
      <w:pPr>
        <w:ind w:left="720" w:hanging="360"/>
      </w:pPr>
      <w:rPr>
        <w:b w:val="0"/>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C8E4F41"/>
    <w:multiLevelType w:val="hybridMultilevel"/>
    <w:tmpl w:val="B5B6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77417"/>
    <w:multiLevelType w:val="hybridMultilevel"/>
    <w:tmpl w:val="B9242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D7191"/>
    <w:multiLevelType w:val="hybridMultilevel"/>
    <w:tmpl w:val="34562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2922DA"/>
    <w:multiLevelType w:val="hybridMultilevel"/>
    <w:tmpl w:val="4C9ED7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7B82DD1"/>
    <w:multiLevelType w:val="hybridMultilevel"/>
    <w:tmpl w:val="337C838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1C0531FD"/>
    <w:multiLevelType w:val="multilevel"/>
    <w:tmpl w:val="E17A98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nsid w:val="1DB85193"/>
    <w:multiLevelType w:val="hybridMultilevel"/>
    <w:tmpl w:val="908498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EE7D49"/>
    <w:multiLevelType w:val="hybridMultilevel"/>
    <w:tmpl w:val="2D64BF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F2F795E"/>
    <w:multiLevelType w:val="hybridMultilevel"/>
    <w:tmpl w:val="995262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7049C"/>
    <w:multiLevelType w:val="hybridMultilevel"/>
    <w:tmpl w:val="1E340F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366BC9"/>
    <w:multiLevelType w:val="hybridMultilevel"/>
    <w:tmpl w:val="73AAD5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2805051C"/>
    <w:multiLevelType w:val="hybridMultilevel"/>
    <w:tmpl w:val="D6480D34"/>
    <w:lvl w:ilvl="0" w:tplc="CDCEE7DA">
      <w:start w:val="1"/>
      <w:numFmt w:val="decimal"/>
      <w:pStyle w:val="MDPI37itemiz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16">
    <w:nsid w:val="2D746DB3"/>
    <w:multiLevelType w:val="hybridMultilevel"/>
    <w:tmpl w:val="99666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0E0507"/>
    <w:multiLevelType w:val="multilevel"/>
    <w:tmpl w:val="FA205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69A6535"/>
    <w:multiLevelType w:val="hybridMultilevel"/>
    <w:tmpl w:val="3CB68362"/>
    <w:lvl w:ilvl="0" w:tplc="B2367048">
      <w:start w:val="1"/>
      <w:numFmt w:val="bullet"/>
      <w:pStyle w:val="MDPI38bullet"/>
      <w:lvlText w:val=""/>
      <w:lvlJc w:val="left"/>
      <w:pPr>
        <w:ind w:left="2279" w:hanging="360"/>
      </w:pPr>
      <w:rPr>
        <w:rFonts w:ascii="Symbol" w:hAnsi="Symbol" w:hint="default"/>
      </w:rPr>
    </w:lvl>
    <w:lvl w:ilvl="1" w:tplc="08070003" w:tentative="1">
      <w:start w:val="1"/>
      <w:numFmt w:val="bullet"/>
      <w:lvlText w:val="o"/>
      <w:lvlJc w:val="left"/>
      <w:pPr>
        <w:ind w:left="2999" w:hanging="360"/>
      </w:pPr>
      <w:rPr>
        <w:rFonts w:ascii="Courier New" w:hAnsi="Courier New" w:hint="default"/>
      </w:rPr>
    </w:lvl>
    <w:lvl w:ilvl="2" w:tplc="08070005" w:tentative="1">
      <w:start w:val="1"/>
      <w:numFmt w:val="bullet"/>
      <w:lvlText w:val=""/>
      <w:lvlJc w:val="left"/>
      <w:pPr>
        <w:ind w:left="3719" w:hanging="360"/>
      </w:pPr>
      <w:rPr>
        <w:rFonts w:ascii="Wingdings" w:hAnsi="Wingdings" w:hint="default"/>
      </w:rPr>
    </w:lvl>
    <w:lvl w:ilvl="3" w:tplc="08070001" w:tentative="1">
      <w:start w:val="1"/>
      <w:numFmt w:val="bullet"/>
      <w:lvlText w:val=""/>
      <w:lvlJc w:val="left"/>
      <w:pPr>
        <w:ind w:left="4439" w:hanging="360"/>
      </w:pPr>
      <w:rPr>
        <w:rFonts w:ascii="Symbol" w:hAnsi="Symbol" w:hint="default"/>
      </w:rPr>
    </w:lvl>
    <w:lvl w:ilvl="4" w:tplc="08070003" w:tentative="1">
      <w:start w:val="1"/>
      <w:numFmt w:val="bullet"/>
      <w:lvlText w:val="o"/>
      <w:lvlJc w:val="left"/>
      <w:pPr>
        <w:ind w:left="5159" w:hanging="360"/>
      </w:pPr>
      <w:rPr>
        <w:rFonts w:ascii="Courier New" w:hAnsi="Courier New" w:hint="default"/>
      </w:rPr>
    </w:lvl>
    <w:lvl w:ilvl="5" w:tplc="08070005" w:tentative="1">
      <w:start w:val="1"/>
      <w:numFmt w:val="bullet"/>
      <w:lvlText w:val=""/>
      <w:lvlJc w:val="left"/>
      <w:pPr>
        <w:ind w:left="5879" w:hanging="360"/>
      </w:pPr>
      <w:rPr>
        <w:rFonts w:ascii="Wingdings" w:hAnsi="Wingdings" w:hint="default"/>
      </w:rPr>
    </w:lvl>
    <w:lvl w:ilvl="6" w:tplc="08070001" w:tentative="1">
      <w:start w:val="1"/>
      <w:numFmt w:val="bullet"/>
      <w:lvlText w:val=""/>
      <w:lvlJc w:val="left"/>
      <w:pPr>
        <w:ind w:left="6599" w:hanging="360"/>
      </w:pPr>
      <w:rPr>
        <w:rFonts w:ascii="Symbol" w:hAnsi="Symbol" w:hint="default"/>
      </w:rPr>
    </w:lvl>
    <w:lvl w:ilvl="7" w:tplc="08070003" w:tentative="1">
      <w:start w:val="1"/>
      <w:numFmt w:val="bullet"/>
      <w:lvlText w:val="o"/>
      <w:lvlJc w:val="left"/>
      <w:pPr>
        <w:ind w:left="7319" w:hanging="360"/>
      </w:pPr>
      <w:rPr>
        <w:rFonts w:ascii="Courier New" w:hAnsi="Courier New" w:hint="default"/>
      </w:rPr>
    </w:lvl>
    <w:lvl w:ilvl="8" w:tplc="08070005" w:tentative="1">
      <w:start w:val="1"/>
      <w:numFmt w:val="bullet"/>
      <w:lvlText w:val=""/>
      <w:lvlJc w:val="left"/>
      <w:pPr>
        <w:ind w:left="8039" w:hanging="360"/>
      </w:pPr>
      <w:rPr>
        <w:rFonts w:ascii="Wingdings" w:hAnsi="Wingdings" w:hint="default"/>
      </w:rPr>
    </w:lvl>
  </w:abstractNum>
  <w:abstractNum w:abstractNumId="19">
    <w:nsid w:val="36CB3D06"/>
    <w:multiLevelType w:val="multilevel"/>
    <w:tmpl w:val="69C047B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asciiTheme="minorHAnsi" w:hAnsiTheme="minorHAnsi" w:hint="default"/>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A300496"/>
    <w:multiLevelType w:val="hybridMultilevel"/>
    <w:tmpl w:val="F63C26C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40786AE9"/>
    <w:multiLevelType w:val="multilevel"/>
    <w:tmpl w:val="6BAAB1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1C8478F"/>
    <w:multiLevelType w:val="multilevel"/>
    <w:tmpl w:val="06727C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381783F"/>
    <w:multiLevelType w:val="hybridMultilevel"/>
    <w:tmpl w:val="68944DD6"/>
    <w:lvl w:ilvl="0" w:tplc="6030B06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nsid w:val="441F1A18"/>
    <w:multiLevelType w:val="hybridMultilevel"/>
    <w:tmpl w:val="E0B65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D540DE"/>
    <w:multiLevelType w:val="hybridMultilevel"/>
    <w:tmpl w:val="03985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32663E"/>
    <w:multiLevelType w:val="hybridMultilevel"/>
    <w:tmpl w:val="4C5A7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876E4C"/>
    <w:multiLevelType w:val="hybridMultilevel"/>
    <w:tmpl w:val="3068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C4452"/>
    <w:multiLevelType w:val="hybridMultilevel"/>
    <w:tmpl w:val="9D92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942B05"/>
    <w:multiLevelType w:val="hybridMultilevel"/>
    <w:tmpl w:val="54164D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B2272D"/>
    <w:multiLevelType w:val="multilevel"/>
    <w:tmpl w:val="636825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590435A0"/>
    <w:multiLevelType w:val="hybridMultilevel"/>
    <w:tmpl w:val="FA2626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95025E4"/>
    <w:multiLevelType w:val="hybridMultilevel"/>
    <w:tmpl w:val="BF2C6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D375D61"/>
    <w:multiLevelType w:val="hybridMultilevel"/>
    <w:tmpl w:val="3A9A8ED8"/>
    <w:lvl w:ilvl="0" w:tplc="F1667FB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nsid w:val="62F35409"/>
    <w:multiLevelType w:val="hybridMultilevel"/>
    <w:tmpl w:val="59884C10"/>
    <w:lvl w:ilvl="0" w:tplc="3809000F">
      <w:start w:val="1"/>
      <w:numFmt w:val="decimal"/>
      <w:lvlText w:val="%1."/>
      <w:lvlJc w:val="left"/>
      <w:pPr>
        <w:ind w:left="-372" w:hanging="360"/>
      </w:pPr>
      <w:rPr>
        <w:rFonts w:hint="default"/>
      </w:rPr>
    </w:lvl>
    <w:lvl w:ilvl="1" w:tplc="38090019" w:tentative="1">
      <w:start w:val="1"/>
      <w:numFmt w:val="lowerLetter"/>
      <w:lvlText w:val="%2."/>
      <w:lvlJc w:val="left"/>
      <w:pPr>
        <w:ind w:left="348" w:hanging="360"/>
      </w:pPr>
    </w:lvl>
    <w:lvl w:ilvl="2" w:tplc="3809001B" w:tentative="1">
      <w:start w:val="1"/>
      <w:numFmt w:val="lowerRoman"/>
      <w:lvlText w:val="%3."/>
      <w:lvlJc w:val="right"/>
      <w:pPr>
        <w:ind w:left="1068" w:hanging="180"/>
      </w:pPr>
    </w:lvl>
    <w:lvl w:ilvl="3" w:tplc="3809000F" w:tentative="1">
      <w:start w:val="1"/>
      <w:numFmt w:val="decimal"/>
      <w:lvlText w:val="%4."/>
      <w:lvlJc w:val="left"/>
      <w:pPr>
        <w:ind w:left="1788" w:hanging="360"/>
      </w:pPr>
    </w:lvl>
    <w:lvl w:ilvl="4" w:tplc="38090019" w:tentative="1">
      <w:start w:val="1"/>
      <w:numFmt w:val="lowerLetter"/>
      <w:lvlText w:val="%5."/>
      <w:lvlJc w:val="left"/>
      <w:pPr>
        <w:ind w:left="2508" w:hanging="360"/>
      </w:pPr>
    </w:lvl>
    <w:lvl w:ilvl="5" w:tplc="3809001B" w:tentative="1">
      <w:start w:val="1"/>
      <w:numFmt w:val="lowerRoman"/>
      <w:lvlText w:val="%6."/>
      <w:lvlJc w:val="right"/>
      <w:pPr>
        <w:ind w:left="3228" w:hanging="180"/>
      </w:pPr>
    </w:lvl>
    <w:lvl w:ilvl="6" w:tplc="3809000F" w:tentative="1">
      <w:start w:val="1"/>
      <w:numFmt w:val="decimal"/>
      <w:lvlText w:val="%7."/>
      <w:lvlJc w:val="left"/>
      <w:pPr>
        <w:ind w:left="3948" w:hanging="360"/>
      </w:pPr>
    </w:lvl>
    <w:lvl w:ilvl="7" w:tplc="38090019" w:tentative="1">
      <w:start w:val="1"/>
      <w:numFmt w:val="lowerLetter"/>
      <w:lvlText w:val="%8."/>
      <w:lvlJc w:val="left"/>
      <w:pPr>
        <w:ind w:left="4668" w:hanging="360"/>
      </w:pPr>
    </w:lvl>
    <w:lvl w:ilvl="8" w:tplc="3809001B" w:tentative="1">
      <w:start w:val="1"/>
      <w:numFmt w:val="lowerRoman"/>
      <w:lvlText w:val="%9."/>
      <w:lvlJc w:val="right"/>
      <w:pPr>
        <w:ind w:left="5388" w:hanging="180"/>
      </w:pPr>
    </w:lvl>
  </w:abstractNum>
  <w:abstractNum w:abstractNumId="35">
    <w:nsid w:val="63645181"/>
    <w:multiLevelType w:val="hybridMultilevel"/>
    <w:tmpl w:val="EF1A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92B25"/>
    <w:multiLevelType w:val="multilevel"/>
    <w:tmpl w:val="66092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679E53E2"/>
    <w:multiLevelType w:val="hybridMultilevel"/>
    <w:tmpl w:val="2A66F304"/>
    <w:lvl w:ilvl="0" w:tplc="F81295EC">
      <w:start w:val="1"/>
      <w:numFmt w:val="lowerLetter"/>
      <w:lvlText w:val="%1)"/>
      <w:lvlJc w:val="left"/>
      <w:pPr>
        <w:ind w:left="351" w:hanging="375"/>
      </w:pPr>
      <w:rPr>
        <w:rFonts w:hint="default"/>
      </w:rPr>
    </w:lvl>
    <w:lvl w:ilvl="1" w:tplc="38090019" w:tentative="1">
      <w:start w:val="1"/>
      <w:numFmt w:val="lowerLetter"/>
      <w:lvlText w:val="%2."/>
      <w:lvlJc w:val="left"/>
      <w:pPr>
        <w:ind w:left="1056" w:hanging="360"/>
      </w:pPr>
    </w:lvl>
    <w:lvl w:ilvl="2" w:tplc="3809001B" w:tentative="1">
      <w:start w:val="1"/>
      <w:numFmt w:val="lowerRoman"/>
      <w:lvlText w:val="%3."/>
      <w:lvlJc w:val="right"/>
      <w:pPr>
        <w:ind w:left="1776" w:hanging="180"/>
      </w:pPr>
    </w:lvl>
    <w:lvl w:ilvl="3" w:tplc="3809000F" w:tentative="1">
      <w:start w:val="1"/>
      <w:numFmt w:val="decimal"/>
      <w:lvlText w:val="%4."/>
      <w:lvlJc w:val="left"/>
      <w:pPr>
        <w:ind w:left="2496" w:hanging="360"/>
      </w:pPr>
    </w:lvl>
    <w:lvl w:ilvl="4" w:tplc="38090019" w:tentative="1">
      <w:start w:val="1"/>
      <w:numFmt w:val="lowerLetter"/>
      <w:lvlText w:val="%5."/>
      <w:lvlJc w:val="left"/>
      <w:pPr>
        <w:ind w:left="3216" w:hanging="360"/>
      </w:pPr>
    </w:lvl>
    <w:lvl w:ilvl="5" w:tplc="3809001B" w:tentative="1">
      <w:start w:val="1"/>
      <w:numFmt w:val="lowerRoman"/>
      <w:lvlText w:val="%6."/>
      <w:lvlJc w:val="right"/>
      <w:pPr>
        <w:ind w:left="3936" w:hanging="180"/>
      </w:pPr>
    </w:lvl>
    <w:lvl w:ilvl="6" w:tplc="3809000F" w:tentative="1">
      <w:start w:val="1"/>
      <w:numFmt w:val="decimal"/>
      <w:lvlText w:val="%7."/>
      <w:lvlJc w:val="left"/>
      <w:pPr>
        <w:ind w:left="4656" w:hanging="360"/>
      </w:pPr>
    </w:lvl>
    <w:lvl w:ilvl="7" w:tplc="38090019" w:tentative="1">
      <w:start w:val="1"/>
      <w:numFmt w:val="lowerLetter"/>
      <w:lvlText w:val="%8."/>
      <w:lvlJc w:val="left"/>
      <w:pPr>
        <w:ind w:left="5376" w:hanging="360"/>
      </w:pPr>
    </w:lvl>
    <w:lvl w:ilvl="8" w:tplc="3809001B" w:tentative="1">
      <w:start w:val="1"/>
      <w:numFmt w:val="lowerRoman"/>
      <w:lvlText w:val="%9."/>
      <w:lvlJc w:val="right"/>
      <w:pPr>
        <w:ind w:left="6096" w:hanging="180"/>
      </w:pPr>
    </w:lvl>
  </w:abstractNum>
  <w:abstractNum w:abstractNumId="38">
    <w:nsid w:val="7724721B"/>
    <w:multiLevelType w:val="hybridMultilevel"/>
    <w:tmpl w:val="770EE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AE0008"/>
    <w:multiLevelType w:val="multilevel"/>
    <w:tmpl w:val="ABBE122C"/>
    <w:lvl w:ilvl="0">
      <w:start w:val="1"/>
      <w:numFmt w:val="bullet"/>
      <w:lvlText w:val=""/>
      <w:lvlJc w:val="left"/>
      <w:pPr>
        <w:tabs>
          <w:tab w:val="num" w:pos="1724"/>
        </w:tabs>
        <w:ind w:left="1724" w:hanging="360"/>
      </w:pPr>
      <w:rPr>
        <w:rFonts w:ascii="Symbol" w:hAnsi="Symbol" w:hint="default"/>
        <w:sz w:val="20"/>
      </w:rPr>
    </w:lvl>
    <w:lvl w:ilvl="1" w:tentative="1">
      <w:start w:val="1"/>
      <w:numFmt w:val="bullet"/>
      <w:lvlText w:val="o"/>
      <w:lvlJc w:val="left"/>
      <w:pPr>
        <w:tabs>
          <w:tab w:val="num" w:pos="2444"/>
        </w:tabs>
        <w:ind w:left="2444" w:hanging="360"/>
      </w:pPr>
      <w:rPr>
        <w:rFonts w:ascii="Courier New" w:hAnsi="Courier New" w:hint="default"/>
        <w:sz w:val="20"/>
      </w:rPr>
    </w:lvl>
    <w:lvl w:ilvl="2" w:tentative="1">
      <w:start w:val="1"/>
      <w:numFmt w:val="bullet"/>
      <w:lvlText w:val=""/>
      <w:lvlJc w:val="left"/>
      <w:pPr>
        <w:tabs>
          <w:tab w:val="num" w:pos="3164"/>
        </w:tabs>
        <w:ind w:left="3164" w:hanging="360"/>
      </w:pPr>
      <w:rPr>
        <w:rFonts w:ascii="Wingdings" w:hAnsi="Wingdings" w:hint="default"/>
        <w:sz w:val="20"/>
      </w:rPr>
    </w:lvl>
    <w:lvl w:ilvl="3" w:tentative="1">
      <w:start w:val="1"/>
      <w:numFmt w:val="bullet"/>
      <w:lvlText w:val=""/>
      <w:lvlJc w:val="left"/>
      <w:pPr>
        <w:tabs>
          <w:tab w:val="num" w:pos="3884"/>
        </w:tabs>
        <w:ind w:left="3884" w:hanging="360"/>
      </w:pPr>
      <w:rPr>
        <w:rFonts w:ascii="Wingdings" w:hAnsi="Wingdings" w:hint="default"/>
        <w:sz w:val="20"/>
      </w:rPr>
    </w:lvl>
    <w:lvl w:ilvl="4" w:tentative="1">
      <w:start w:val="1"/>
      <w:numFmt w:val="bullet"/>
      <w:lvlText w:val=""/>
      <w:lvlJc w:val="left"/>
      <w:pPr>
        <w:tabs>
          <w:tab w:val="num" w:pos="4604"/>
        </w:tabs>
        <w:ind w:left="4604" w:hanging="360"/>
      </w:pPr>
      <w:rPr>
        <w:rFonts w:ascii="Wingdings" w:hAnsi="Wingdings" w:hint="default"/>
        <w:sz w:val="20"/>
      </w:rPr>
    </w:lvl>
    <w:lvl w:ilvl="5" w:tentative="1">
      <w:start w:val="1"/>
      <w:numFmt w:val="bullet"/>
      <w:lvlText w:val=""/>
      <w:lvlJc w:val="left"/>
      <w:pPr>
        <w:tabs>
          <w:tab w:val="num" w:pos="5324"/>
        </w:tabs>
        <w:ind w:left="5324" w:hanging="360"/>
      </w:pPr>
      <w:rPr>
        <w:rFonts w:ascii="Wingdings" w:hAnsi="Wingdings" w:hint="default"/>
        <w:sz w:val="20"/>
      </w:rPr>
    </w:lvl>
    <w:lvl w:ilvl="6" w:tentative="1">
      <w:start w:val="1"/>
      <w:numFmt w:val="bullet"/>
      <w:lvlText w:val=""/>
      <w:lvlJc w:val="left"/>
      <w:pPr>
        <w:tabs>
          <w:tab w:val="num" w:pos="6044"/>
        </w:tabs>
        <w:ind w:left="6044" w:hanging="360"/>
      </w:pPr>
      <w:rPr>
        <w:rFonts w:ascii="Wingdings" w:hAnsi="Wingdings" w:hint="default"/>
        <w:sz w:val="20"/>
      </w:rPr>
    </w:lvl>
    <w:lvl w:ilvl="7" w:tentative="1">
      <w:start w:val="1"/>
      <w:numFmt w:val="bullet"/>
      <w:lvlText w:val=""/>
      <w:lvlJc w:val="left"/>
      <w:pPr>
        <w:tabs>
          <w:tab w:val="num" w:pos="6764"/>
        </w:tabs>
        <w:ind w:left="6764" w:hanging="360"/>
      </w:pPr>
      <w:rPr>
        <w:rFonts w:ascii="Wingdings" w:hAnsi="Wingdings" w:hint="default"/>
        <w:sz w:val="20"/>
      </w:rPr>
    </w:lvl>
    <w:lvl w:ilvl="8" w:tentative="1">
      <w:start w:val="1"/>
      <w:numFmt w:val="bullet"/>
      <w:lvlText w:val=""/>
      <w:lvlJc w:val="left"/>
      <w:pPr>
        <w:tabs>
          <w:tab w:val="num" w:pos="7484"/>
        </w:tabs>
        <w:ind w:left="7484" w:hanging="360"/>
      </w:pPr>
      <w:rPr>
        <w:rFonts w:ascii="Wingdings" w:hAnsi="Wingdings" w:hint="default"/>
        <w:sz w:val="20"/>
      </w:rPr>
    </w:lvl>
  </w:abstractNum>
  <w:abstractNum w:abstractNumId="40">
    <w:nsid w:val="7B5122DB"/>
    <w:multiLevelType w:val="hybridMultilevel"/>
    <w:tmpl w:val="F1D29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5"/>
  </w:num>
  <w:num w:numId="3">
    <w:abstractNumId w:val="18"/>
  </w:num>
  <w:num w:numId="4">
    <w:abstractNumId w:val="25"/>
  </w:num>
  <w:num w:numId="5">
    <w:abstractNumId w:val="11"/>
  </w:num>
  <w:num w:numId="6">
    <w:abstractNumId w:val="8"/>
  </w:num>
  <w:num w:numId="7">
    <w:abstractNumId w:val="20"/>
  </w:num>
  <w:num w:numId="8">
    <w:abstractNumId w:val="34"/>
  </w:num>
  <w:num w:numId="9">
    <w:abstractNumId w:val="37"/>
  </w:num>
  <w:num w:numId="10">
    <w:abstractNumId w:val="4"/>
  </w:num>
  <w:num w:numId="11">
    <w:abstractNumId w:val="14"/>
  </w:num>
  <w:num w:numId="12">
    <w:abstractNumId w:val="21"/>
  </w:num>
  <w:num w:numId="13">
    <w:abstractNumId w:val="30"/>
  </w:num>
  <w:num w:numId="14">
    <w:abstractNumId w:val="17"/>
  </w:num>
  <w:num w:numId="15">
    <w:abstractNumId w:val="39"/>
  </w:num>
  <w:num w:numId="16">
    <w:abstractNumId w:val="22"/>
  </w:num>
  <w:num w:numId="17">
    <w:abstractNumId w:val="19"/>
  </w:num>
  <w:num w:numId="18">
    <w:abstractNumId w:val="10"/>
  </w:num>
  <w:num w:numId="19">
    <w:abstractNumId w:val="29"/>
  </w:num>
  <w:num w:numId="20">
    <w:abstractNumId w:val="13"/>
  </w:num>
  <w:num w:numId="21">
    <w:abstractNumId w:val="32"/>
  </w:num>
  <w:num w:numId="22">
    <w:abstractNumId w:val="3"/>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1"/>
  </w:num>
  <w:num w:numId="26">
    <w:abstractNumId w:val="5"/>
  </w:num>
  <w:num w:numId="27">
    <w:abstractNumId w:val="27"/>
  </w:num>
  <w:num w:numId="28">
    <w:abstractNumId w:val="2"/>
  </w:num>
  <w:num w:numId="29">
    <w:abstractNumId w:val="16"/>
  </w:num>
  <w:num w:numId="30">
    <w:abstractNumId w:val="26"/>
  </w:num>
  <w:num w:numId="31">
    <w:abstractNumId w:val="28"/>
  </w:num>
  <w:num w:numId="32">
    <w:abstractNumId w:val="38"/>
  </w:num>
  <w:num w:numId="33">
    <w:abstractNumId w:val="6"/>
  </w:num>
  <w:num w:numId="34">
    <w:abstractNumId w:val="12"/>
  </w:num>
  <w:num w:numId="35">
    <w:abstractNumId w:val="24"/>
  </w:num>
  <w:num w:numId="36">
    <w:abstractNumId w:val="35"/>
  </w:num>
  <w:num w:numId="37">
    <w:abstractNumId w:val="40"/>
  </w:num>
  <w:num w:numId="38">
    <w:abstractNumId w:val="7"/>
  </w:num>
  <w:num w:numId="39">
    <w:abstractNumId w:val="33"/>
  </w:num>
  <w:num w:numId="40">
    <w:abstractNumId w:val="0"/>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2B"/>
    <w:rsid w:val="0000003A"/>
    <w:rsid w:val="000027AE"/>
    <w:rsid w:val="00003678"/>
    <w:rsid w:val="000044C5"/>
    <w:rsid w:val="00007DA0"/>
    <w:rsid w:val="00007FA1"/>
    <w:rsid w:val="000101D4"/>
    <w:rsid w:val="0001170E"/>
    <w:rsid w:val="00013212"/>
    <w:rsid w:val="00013443"/>
    <w:rsid w:val="00013AEB"/>
    <w:rsid w:val="00013DC6"/>
    <w:rsid w:val="000178EC"/>
    <w:rsid w:val="00020555"/>
    <w:rsid w:val="0002130A"/>
    <w:rsid w:val="00021954"/>
    <w:rsid w:val="000230A2"/>
    <w:rsid w:val="000236E7"/>
    <w:rsid w:val="00024195"/>
    <w:rsid w:val="000279BD"/>
    <w:rsid w:val="00030895"/>
    <w:rsid w:val="0003102C"/>
    <w:rsid w:val="000310ED"/>
    <w:rsid w:val="0003318B"/>
    <w:rsid w:val="00033D1B"/>
    <w:rsid w:val="00033E05"/>
    <w:rsid w:val="00034FFE"/>
    <w:rsid w:val="0003581D"/>
    <w:rsid w:val="00035A17"/>
    <w:rsid w:val="00037EBF"/>
    <w:rsid w:val="000410E1"/>
    <w:rsid w:val="000413B1"/>
    <w:rsid w:val="00041AB5"/>
    <w:rsid w:val="00045EBC"/>
    <w:rsid w:val="0004676A"/>
    <w:rsid w:val="00047BEE"/>
    <w:rsid w:val="00047EFA"/>
    <w:rsid w:val="00050864"/>
    <w:rsid w:val="00051EA7"/>
    <w:rsid w:val="0005217A"/>
    <w:rsid w:val="00052287"/>
    <w:rsid w:val="000525E6"/>
    <w:rsid w:val="0005388A"/>
    <w:rsid w:val="00054466"/>
    <w:rsid w:val="00055869"/>
    <w:rsid w:val="00056165"/>
    <w:rsid w:val="00057726"/>
    <w:rsid w:val="00062E3B"/>
    <w:rsid w:val="00064DE8"/>
    <w:rsid w:val="000650E4"/>
    <w:rsid w:val="000703E9"/>
    <w:rsid w:val="00070763"/>
    <w:rsid w:val="000714C4"/>
    <w:rsid w:val="00073DCF"/>
    <w:rsid w:val="00074161"/>
    <w:rsid w:val="00075288"/>
    <w:rsid w:val="000756AE"/>
    <w:rsid w:val="000810CD"/>
    <w:rsid w:val="000834FA"/>
    <w:rsid w:val="00091377"/>
    <w:rsid w:val="00091D13"/>
    <w:rsid w:val="0009355F"/>
    <w:rsid w:val="00093FFE"/>
    <w:rsid w:val="00094C79"/>
    <w:rsid w:val="000950B6"/>
    <w:rsid w:val="00096171"/>
    <w:rsid w:val="00096965"/>
    <w:rsid w:val="000A0641"/>
    <w:rsid w:val="000A4EB0"/>
    <w:rsid w:val="000A4FE9"/>
    <w:rsid w:val="000A5026"/>
    <w:rsid w:val="000A6BD3"/>
    <w:rsid w:val="000A6E99"/>
    <w:rsid w:val="000B245A"/>
    <w:rsid w:val="000B2468"/>
    <w:rsid w:val="000B3D4C"/>
    <w:rsid w:val="000B3FFD"/>
    <w:rsid w:val="000B4329"/>
    <w:rsid w:val="000B4C09"/>
    <w:rsid w:val="000B52C1"/>
    <w:rsid w:val="000B6075"/>
    <w:rsid w:val="000C2E91"/>
    <w:rsid w:val="000C332B"/>
    <w:rsid w:val="000C3C58"/>
    <w:rsid w:val="000C3CAA"/>
    <w:rsid w:val="000C4143"/>
    <w:rsid w:val="000C53F7"/>
    <w:rsid w:val="000C5425"/>
    <w:rsid w:val="000C54B1"/>
    <w:rsid w:val="000C5EB3"/>
    <w:rsid w:val="000C6C3F"/>
    <w:rsid w:val="000C6CF0"/>
    <w:rsid w:val="000C76B9"/>
    <w:rsid w:val="000D147D"/>
    <w:rsid w:val="000D1E5F"/>
    <w:rsid w:val="000D27D2"/>
    <w:rsid w:val="000D3041"/>
    <w:rsid w:val="000D30B5"/>
    <w:rsid w:val="000D492C"/>
    <w:rsid w:val="000D4D36"/>
    <w:rsid w:val="000D6C59"/>
    <w:rsid w:val="000D724D"/>
    <w:rsid w:val="000E08AD"/>
    <w:rsid w:val="000E0D04"/>
    <w:rsid w:val="000E5371"/>
    <w:rsid w:val="000E5425"/>
    <w:rsid w:val="000E5AF1"/>
    <w:rsid w:val="000E7460"/>
    <w:rsid w:val="000F06FD"/>
    <w:rsid w:val="000F0C46"/>
    <w:rsid w:val="000F0F2B"/>
    <w:rsid w:val="000F2196"/>
    <w:rsid w:val="000F2CE8"/>
    <w:rsid w:val="000F4C01"/>
    <w:rsid w:val="000F6709"/>
    <w:rsid w:val="000F711A"/>
    <w:rsid w:val="000F7C60"/>
    <w:rsid w:val="00100271"/>
    <w:rsid w:val="001015FC"/>
    <w:rsid w:val="001018A0"/>
    <w:rsid w:val="00104677"/>
    <w:rsid w:val="00104E5C"/>
    <w:rsid w:val="00104E8E"/>
    <w:rsid w:val="0010503B"/>
    <w:rsid w:val="00111DCF"/>
    <w:rsid w:val="00111E02"/>
    <w:rsid w:val="00111F43"/>
    <w:rsid w:val="00111FF4"/>
    <w:rsid w:val="00112476"/>
    <w:rsid w:val="00114374"/>
    <w:rsid w:val="001174DF"/>
    <w:rsid w:val="001208A4"/>
    <w:rsid w:val="00121BDA"/>
    <w:rsid w:val="00121D2C"/>
    <w:rsid w:val="00122348"/>
    <w:rsid w:val="00122C2B"/>
    <w:rsid w:val="00123EC7"/>
    <w:rsid w:val="001257B0"/>
    <w:rsid w:val="00126563"/>
    <w:rsid w:val="00131482"/>
    <w:rsid w:val="00131FD8"/>
    <w:rsid w:val="00133A6C"/>
    <w:rsid w:val="00135400"/>
    <w:rsid w:val="001354D7"/>
    <w:rsid w:val="00136CDA"/>
    <w:rsid w:val="001423BC"/>
    <w:rsid w:val="00142B8D"/>
    <w:rsid w:val="00142D6D"/>
    <w:rsid w:val="00146789"/>
    <w:rsid w:val="00151AA7"/>
    <w:rsid w:val="00151B80"/>
    <w:rsid w:val="001531F3"/>
    <w:rsid w:val="00154436"/>
    <w:rsid w:val="00155EDF"/>
    <w:rsid w:val="00160F54"/>
    <w:rsid w:val="00162C89"/>
    <w:rsid w:val="0016360E"/>
    <w:rsid w:val="00164383"/>
    <w:rsid w:val="001654F1"/>
    <w:rsid w:val="0016593F"/>
    <w:rsid w:val="00170B30"/>
    <w:rsid w:val="001729F3"/>
    <w:rsid w:val="00174286"/>
    <w:rsid w:val="00174657"/>
    <w:rsid w:val="001761C9"/>
    <w:rsid w:val="00176D06"/>
    <w:rsid w:val="001777A4"/>
    <w:rsid w:val="001803C5"/>
    <w:rsid w:val="00180D83"/>
    <w:rsid w:val="001815DB"/>
    <w:rsid w:val="00182A8E"/>
    <w:rsid w:val="00185234"/>
    <w:rsid w:val="001866CC"/>
    <w:rsid w:val="00186938"/>
    <w:rsid w:val="00187875"/>
    <w:rsid w:val="00187DF7"/>
    <w:rsid w:val="001917D2"/>
    <w:rsid w:val="0019308C"/>
    <w:rsid w:val="0019602A"/>
    <w:rsid w:val="0019607D"/>
    <w:rsid w:val="0019640E"/>
    <w:rsid w:val="00196FE2"/>
    <w:rsid w:val="001A0C2C"/>
    <w:rsid w:val="001A2ACC"/>
    <w:rsid w:val="001A2CB5"/>
    <w:rsid w:val="001A4075"/>
    <w:rsid w:val="001A42EA"/>
    <w:rsid w:val="001A46FF"/>
    <w:rsid w:val="001B0CBF"/>
    <w:rsid w:val="001B3E23"/>
    <w:rsid w:val="001B47CD"/>
    <w:rsid w:val="001B5F2A"/>
    <w:rsid w:val="001B72AE"/>
    <w:rsid w:val="001C2C7C"/>
    <w:rsid w:val="001C32D2"/>
    <w:rsid w:val="001C3381"/>
    <w:rsid w:val="001C5567"/>
    <w:rsid w:val="001C5958"/>
    <w:rsid w:val="001C60F2"/>
    <w:rsid w:val="001C768A"/>
    <w:rsid w:val="001D1C38"/>
    <w:rsid w:val="001D2303"/>
    <w:rsid w:val="001D4AF0"/>
    <w:rsid w:val="001D4E99"/>
    <w:rsid w:val="001D630B"/>
    <w:rsid w:val="001D7227"/>
    <w:rsid w:val="001D7BFA"/>
    <w:rsid w:val="001E0CB3"/>
    <w:rsid w:val="001E1419"/>
    <w:rsid w:val="001E181B"/>
    <w:rsid w:val="001E2D8D"/>
    <w:rsid w:val="001E3596"/>
    <w:rsid w:val="001E537F"/>
    <w:rsid w:val="001E5ACD"/>
    <w:rsid w:val="001F03FF"/>
    <w:rsid w:val="001F0D90"/>
    <w:rsid w:val="001F0E7E"/>
    <w:rsid w:val="001F176D"/>
    <w:rsid w:val="001F61C8"/>
    <w:rsid w:val="00200566"/>
    <w:rsid w:val="0020147A"/>
    <w:rsid w:val="00201C26"/>
    <w:rsid w:val="00202F3F"/>
    <w:rsid w:val="00204629"/>
    <w:rsid w:val="00204E4F"/>
    <w:rsid w:val="00206B67"/>
    <w:rsid w:val="00207B26"/>
    <w:rsid w:val="00207E93"/>
    <w:rsid w:val="002138C8"/>
    <w:rsid w:val="002144BA"/>
    <w:rsid w:val="0021604A"/>
    <w:rsid w:val="0022059A"/>
    <w:rsid w:val="002205BA"/>
    <w:rsid w:val="002205EF"/>
    <w:rsid w:val="00221280"/>
    <w:rsid w:val="00221379"/>
    <w:rsid w:val="00221ADA"/>
    <w:rsid w:val="00221E61"/>
    <w:rsid w:val="00221FEF"/>
    <w:rsid w:val="00224751"/>
    <w:rsid w:val="00226687"/>
    <w:rsid w:val="0022670F"/>
    <w:rsid w:val="0022697C"/>
    <w:rsid w:val="0023062A"/>
    <w:rsid w:val="002314EA"/>
    <w:rsid w:val="0023392E"/>
    <w:rsid w:val="002344DA"/>
    <w:rsid w:val="00234D19"/>
    <w:rsid w:val="00235C49"/>
    <w:rsid w:val="00237F30"/>
    <w:rsid w:val="00240598"/>
    <w:rsid w:val="00242F21"/>
    <w:rsid w:val="00242FCE"/>
    <w:rsid w:val="002434AB"/>
    <w:rsid w:val="0024350F"/>
    <w:rsid w:val="002448E4"/>
    <w:rsid w:val="002455CD"/>
    <w:rsid w:val="00246F46"/>
    <w:rsid w:val="002504A1"/>
    <w:rsid w:val="002514FA"/>
    <w:rsid w:val="002517EE"/>
    <w:rsid w:val="00252A54"/>
    <w:rsid w:val="002533A0"/>
    <w:rsid w:val="00255443"/>
    <w:rsid w:val="0025578F"/>
    <w:rsid w:val="00256095"/>
    <w:rsid w:val="002570C5"/>
    <w:rsid w:val="002633F3"/>
    <w:rsid w:val="00263D44"/>
    <w:rsid w:val="00263E16"/>
    <w:rsid w:val="002650C8"/>
    <w:rsid w:val="00267BF5"/>
    <w:rsid w:val="0027066A"/>
    <w:rsid w:val="00271299"/>
    <w:rsid w:val="0027262E"/>
    <w:rsid w:val="00273126"/>
    <w:rsid w:val="002731F1"/>
    <w:rsid w:val="002736C5"/>
    <w:rsid w:val="002751D3"/>
    <w:rsid w:val="00277217"/>
    <w:rsid w:val="002772E2"/>
    <w:rsid w:val="00277378"/>
    <w:rsid w:val="0028128D"/>
    <w:rsid w:val="002812CC"/>
    <w:rsid w:val="002818D8"/>
    <w:rsid w:val="0028238F"/>
    <w:rsid w:val="00284BA4"/>
    <w:rsid w:val="00285A07"/>
    <w:rsid w:val="00285F93"/>
    <w:rsid w:val="00287112"/>
    <w:rsid w:val="002905AA"/>
    <w:rsid w:val="00290C03"/>
    <w:rsid w:val="00291B34"/>
    <w:rsid w:val="002921FF"/>
    <w:rsid w:val="00296D37"/>
    <w:rsid w:val="00297A5B"/>
    <w:rsid w:val="002A362F"/>
    <w:rsid w:val="002A3FBE"/>
    <w:rsid w:val="002A4F0B"/>
    <w:rsid w:val="002A6843"/>
    <w:rsid w:val="002B031B"/>
    <w:rsid w:val="002B0851"/>
    <w:rsid w:val="002B0ED8"/>
    <w:rsid w:val="002B2C8B"/>
    <w:rsid w:val="002B4CAE"/>
    <w:rsid w:val="002B7C92"/>
    <w:rsid w:val="002C29B2"/>
    <w:rsid w:val="002C2E22"/>
    <w:rsid w:val="002C690F"/>
    <w:rsid w:val="002C716E"/>
    <w:rsid w:val="002D0CF9"/>
    <w:rsid w:val="002D14D0"/>
    <w:rsid w:val="002D43B5"/>
    <w:rsid w:val="002D48CE"/>
    <w:rsid w:val="002D6763"/>
    <w:rsid w:val="002D6A39"/>
    <w:rsid w:val="002D6B4D"/>
    <w:rsid w:val="002D6EF2"/>
    <w:rsid w:val="002D7AE1"/>
    <w:rsid w:val="002E08C8"/>
    <w:rsid w:val="002E0F62"/>
    <w:rsid w:val="002E119A"/>
    <w:rsid w:val="002E40DC"/>
    <w:rsid w:val="002E419F"/>
    <w:rsid w:val="002E4900"/>
    <w:rsid w:val="002E577A"/>
    <w:rsid w:val="002E5FEE"/>
    <w:rsid w:val="002E645D"/>
    <w:rsid w:val="002E676F"/>
    <w:rsid w:val="002E6FB2"/>
    <w:rsid w:val="002E710C"/>
    <w:rsid w:val="002F049D"/>
    <w:rsid w:val="002F1390"/>
    <w:rsid w:val="002F3CF2"/>
    <w:rsid w:val="002F4617"/>
    <w:rsid w:val="002F542B"/>
    <w:rsid w:val="002F56B1"/>
    <w:rsid w:val="002F6428"/>
    <w:rsid w:val="002F6DC7"/>
    <w:rsid w:val="002F71F3"/>
    <w:rsid w:val="002F73F8"/>
    <w:rsid w:val="00300638"/>
    <w:rsid w:val="003006E7"/>
    <w:rsid w:val="0030118D"/>
    <w:rsid w:val="0030157C"/>
    <w:rsid w:val="00303FFA"/>
    <w:rsid w:val="003052E9"/>
    <w:rsid w:val="00305DA8"/>
    <w:rsid w:val="0030658F"/>
    <w:rsid w:val="00306707"/>
    <w:rsid w:val="003077B6"/>
    <w:rsid w:val="00310AFA"/>
    <w:rsid w:val="003126F9"/>
    <w:rsid w:val="00313292"/>
    <w:rsid w:val="00313481"/>
    <w:rsid w:val="00313720"/>
    <w:rsid w:val="00313D40"/>
    <w:rsid w:val="00314AF2"/>
    <w:rsid w:val="0031605F"/>
    <w:rsid w:val="003217B4"/>
    <w:rsid w:val="00322308"/>
    <w:rsid w:val="00322374"/>
    <w:rsid w:val="00323F17"/>
    <w:rsid w:val="0032645C"/>
    <w:rsid w:val="00326761"/>
    <w:rsid w:val="00326FBB"/>
    <w:rsid w:val="00331B93"/>
    <w:rsid w:val="00331FCD"/>
    <w:rsid w:val="00332593"/>
    <w:rsid w:val="003360CC"/>
    <w:rsid w:val="003408D0"/>
    <w:rsid w:val="00341B02"/>
    <w:rsid w:val="00342088"/>
    <w:rsid w:val="00342762"/>
    <w:rsid w:val="00342A31"/>
    <w:rsid w:val="00342A4E"/>
    <w:rsid w:val="00342A4F"/>
    <w:rsid w:val="00342B81"/>
    <w:rsid w:val="00342E6D"/>
    <w:rsid w:val="0034490A"/>
    <w:rsid w:val="003454BA"/>
    <w:rsid w:val="0034585C"/>
    <w:rsid w:val="003508FD"/>
    <w:rsid w:val="00352611"/>
    <w:rsid w:val="00352ADF"/>
    <w:rsid w:val="00355908"/>
    <w:rsid w:val="003567F8"/>
    <w:rsid w:val="00357158"/>
    <w:rsid w:val="003576CF"/>
    <w:rsid w:val="00361B3E"/>
    <w:rsid w:val="00361E81"/>
    <w:rsid w:val="003630B4"/>
    <w:rsid w:val="00363474"/>
    <w:rsid w:val="0036380C"/>
    <w:rsid w:val="00365A93"/>
    <w:rsid w:val="00366C2C"/>
    <w:rsid w:val="00367A3D"/>
    <w:rsid w:val="00367CAA"/>
    <w:rsid w:val="00367FD9"/>
    <w:rsid w:val="003708E4"/>
    <w:rsid w:val="00370A4A"/>
    <w:rsid w:val="003731E0"/>
    <w:rsid w:val="00373426"/>
    <w:rsid w:val="00373E5E"/>
    <w:rsid w:val="00374B69"/>
    <w:rsid w:val="00375901"/>
    <w:rsid w:val="00375C2E"/>
    <w:rsid w:val="00375D43"/>
    <w:rsid w:val="00375E19"/>
    <w:rsid w:val="003760C1"/>
    <w:rsid w:val="00376A4D"/>
    <w:rsid w:val="00380276"/>
    <w:rsid w:val="00380410"/>
    <w:rsid w:val="0038120B"/>
    <w:rsid w:val="00382E06"/>
    <w:rsid w:val="0038322A"/>
    <w:rsid w:val="0038593B"/>
    <w:rsid w:val="00386E12"/>
    <w:rsid w:val="00386F83"/>
    <w:rsid w:val="00387577"/>
    <w:rsid w:val="00392AE4"/>
    <w:rsid w:val="00393406"/>
    <w:rsid w:val="0039736C"/>
    <w:rsid w:val="00397754"/>
    <w:rsid w:val="003A063E"/>
    <w:rsid w:val="003A1182"/>
    <w:rsid w:val="003A2AEC"/>
    <w:rsid w:val="003A3349"/>
    <w:rsid w:val="003A3495"/>
    <w:rsid w:val="003A76A8"/>
    <w:rsid w:val="003B0B36"/>
    <w:rsid w:val="003B19BA"/>
    <w:rsid w:val="003B25D1"/>
    <w:rsid w:val="003B3117"/>
    <w:rsid w:val="003B5E9B"/>
    <w:rsid w:val="003B644B"/>
    <w:rsid w:val="003B7879"/>
    <w:rsid w:val="003B78C9"/>
    <w:rsid w:val="003C053B"/>
    <w:rsid w:val="003C0B17"/>
    <w:rsid w:val="003C2395"/>
    <w:rsid w:val="003C303A"/>
    <w:rsid w:val="003C40E1"/>
    <w:rsid w:val="003C48F7"/>
    <w:rsid w:val="003C5F94"/>
    <w:rsid w:val="003C60D3"/>
    <w:rsid w:val="003C62DF"/>
    <w:rsid w:val="003D247A"/>
    <w:rsid w:val="003D3562"/>
    <w:rsid w:val="003D3F32"/>
    <w:rsid w:val="003D51F3"/>
    <w:rsid w:val="003D53A0"/>
    <w:rsid w:val="003D5B35"/>
    <w:rsid w:val="003D5BC7"/>
    <w:rsid w:val="003D5F41"/>
    <w:rsid w:val="003D666A"/>
    <w:rsid w:val="003D66DA"/>
    <w:rsid w:val="003D7882"/>
    <w:rsid w:val="003E0896"/>
    <w:rsid w:val="003E0947"/>
    <w:rsid w:val="003E0E34"/>
    <w:rsid w:val="003E11F1"/>
    <w:rsid w:val="003E37BF"/>
    <w:rsid w:val="003E4432"/>
    <w:rsid w:val="003E4849"/>
    <w:rsid w:val="003E4E29"/>
    <w:rsid w:val="003E56F6"/>
    <w:rsid w:val="003E5931"/>
    <w:rsid w:val="003E5EBB"/>
    <w:rsid w:val="003E68D5"/>
    <w:rsid w:val="003E7A7A"/>
    <w:rsid w:val="003F0104"/>
    <w:rsid w:val="003F53B5"/>
    <w:rsid w:val="003F5B39"/>
    <w:rsid w:val="003F6B4C"/>
    <w:rsid w:val="003F6F12"/>
    <w:rsid w:val="0040052A"/>
    <w:rsid w:val="00401879"/>
    <w:rsid w:val="004019A3"/>
    <w:rsid w:val="004026ED"/>
    <w:rsid w:val="00404040"/>
    <w:rsid w:val="00405CCE"/>
    <w:rsid w:val="004068D8"/>
    <w:rsid w:val="004075DC"/>
    <w:rsid w:val="00407655"/>
    <w:rsid w:val="00407B2A"/>
    <w:rsid w:val="00410B5C"/>
    <w:rsid w:val="0041126A"/>
    <w:rsid w:val="0041400D"/>
    <w:rsid w:val="00416B00"/>
    <w:rsid w:val="004177D2"/>
    <w:rsid w:val="00422255"/>
    <w:rsid w:val="0042277C"/>
    <w:rsid w:val="00424025"/>
    <w:rsid w:val="004264C3"/>
    <w:rsid w:val="00426931"/>
    <w:rsid w:val="00427556"/>
    <w:rsid w:val="00431417"/>
    <w:rsid w:val="00431F1A"/>
    <w:rsid w:val="004321AE"/>
    <w:rsid w:val="00434F0B"/>
    <w:rsid w:val="00436274"/>
    <w:rsid w:val="00440627"/>
    <w:rsid w:val="00442C62"/>
    <w:rsid w:val="0044309C"/>
    <w:rsid w:val="00444A50"/>
    <w:rsid w:val="00446AE1"/>
    <w:rsid w:val="00446B93"/>
    <w:rsid w:val="0045185E"/>
    <w:rsid w:val="004539A8"/>
    <w:rsid w:val="00453B69"/>
    <w:rsid w:val="004549E7"/>
    <w:rsid w:val="00454B23"/>
    <w:rsid w:val="00456141"/>
    <w:rsid w:val="0045767C"/>
    <w:rsid w:val="004608B4"/>
    <w:rsid w:val="00460922"/>
    <w:rsid w:val="00460B8F"/>
    <w:rsid w:val="00463D78"/>
    <w:rsid w:val="00464756"/>
    <w:rsid w:val="0046555D"/>
    <w:rsid w:val="00465A1A"/>
    <w:rsid w:val="00467CF7"/>
    <w:rsid w:val="00470160"/>
    <w:rsid w:val="004703F2"/>
    <w:rsid w:val="004706E6"/>
    <w:rsid w:val="00470ADB"/>
    <w:rsid w:val="00471BBB"/>
    <w:rsid w:val="00471C82"/>
    <w:rsid w:val="00472D87"/>
    <w:rsid w:val="00473B15"/>
    <w:rsid w:val="0047459B"/>
    <w:rsid w:val="00475863"/>
    <w:rsid w:val="00476A09"/>
    <w:rsid w:val="00477820"/>
    <w:rsid w:val="004838E9"/>
    <w:rsid w:val="00484C3B"/>
    <w:rsid w:val="0048695F"/>
    <w:rsid w:val="004870C8"/>
    <w:rsid w:val="004903B1"/>
    <w:rsid w:val="004904CD"/>
    <w:rsid w:val="00495B6E"/>
    <w:rsid w:val="004A0FA1"/>
    <w:rsid w:val="004A1A94"/>
    <w:rsid w:val="004A1F03"/>
    <w:rsid w:val="004A29DE"/>
    <w:rsid w:val="004A2C47"/>
    <w:rsid w:val="004A5D11"/>
    <w:rsid w:val="004A5EBA"/>
    <w:rsid w:val="004A6DF5"/>
    <w:rsid w:val="004B0360"/>
    <w:rsid w:val="004B12C1"/>
    <w:rsid w:val="004B2FA2"/>
    <w:rsid w:val="004B3E20"/>
    <w:rsid w:val="004B434A"/>
    <w:rsid w:val="004B4420"/>
    <w:rsid w:val="004B5D69"/>
    <w:rsid w:val="004B5F58"/>
    <w:rsid w:val="004B601C"/>
    <w:rsid w:val="004B6EA5"/>
    <w:rsid w:val="004B6F88"/>
    <w:rsid w:val="004C0331"/>
    <w:rsid w:val="004C1891"/>
    <w:rsid w:val="004C275B"/>
    <w:rsid w:val="004C3520"/>
    <w:rsid w:val="004C3D37"/>
    <w:rsid w:val="004C4C4E"/>
    <w:rsid w:val="004C4F2C"/>
    <w:rsid w:val="004C5CFE"/>
    <w:rsid w:val="004C5F0F"/>
    <w:rsid w:val="004C7199"/>
    <w:rsid w:val="004C7426"/>
    <w:rsid w:val="004C7974"/>
    <w:rsid w:val="004D29DA"/>
    <w:rsid w:val="004D39F9"/>
    <w:rsid w:val="004D3B6F"/>
    <w:rsid w:val="004D4AA7"/>
    <w:rsid w:val="004D4CE9"/>
    <w:rsid w:val="004D51F2"/>
    <w:rsid w:val="004D6B4B"/>
    <w:rsid w:val="004E17BB"/>
    <w:rsid w:val="004E34BF"/>
    <w:rsid w:val="004E4AC9"/>
    <w:rsid w:val="004E5C5C"/>
    <w:rsid w:val="004E7CA0"/>
    <w:rsid w:val="004E7CA1"/>
    <w:rsid w:val="004E7E92"/>
    <w:rsid w:val="004F0C94"/>
    <w:rsid w:val="004F0E4C"/>
    <w:rsid w:val="004F2F0E"/>
    <w:rsid w:val="004F4976"/>
    <w:rsid w:val="004F4E66"/>
    <w:rsid w:val="004F5412"/>
    <w:rsid w:val="004F647F"/>
    <w:rsid w:val="00501277"/>
    <w:rsid w:val="0050171C"/>
    <w:rsid w:val="00502F29"/>
    <w:rsid w:val="00504A58"/>
    <w:rsid w:val="0050598B"/>
    <w:rsid w:val="0050616E"/>
    <w:rsid w:val="00507E2D"/>
    <w:rsid w:val="00510449"/>
    <w:rsid w:val="00511F70"/>
    <w:rsid w:val="00512091"/>
    <w:rsid w:val="00512944"/>
    <w:rsid w:val="00512C3F"/>
    <w:rsid w:val="005134F3"/>
    <w:rsid w:val="00516305"/>
    <w:rsid w:val="00516CA1"/>
    <w:rsid w:val="00516CE8"/>
    <w:rsid w:val="00521020"/>
    <w:rsid w:val="0052154D"/>
    <w:rsid w:val="00522432"/>
    <w:rsid w:val="0052296C"/>
    <w:rsid w:val="00522B08"/>
    <w:rsid w:val="005235A9"/>
    <w:rsid w:val="0052449A"/>
    <w:rsid w:val="00526E31"/>
    <w:rsid w:val="005271C7"/>
    <w:rsid w:val="00527901"/>
    <w:rsid w:val="00527A51"/>
    <w:rsid w:val="00527BEA"/>
    <w:rsid w:val="00527F6E"/>
    <w:rsid w:val="00530943"/>
    <w:rsid w:val="00530957"/>
    <w:rsid w:val="00530CD1"/>
    <w:rsid w:val="005310CF"/>
    <w:rsid w:val="00531D94"/>
    <w:rsid w:val="00532F98"/>
    <w:rsid w:val="00533E38"/>
    <w:rsid w:val="00533E98"/>
    <w:rsid w:val="005349DB"/>
    <w:rsid w:val="00536BBC"/>
    <w:rsid w:val="00542502"/>
    <w:rsid w:val="005442CF"/>
    <w:rsid w:val="00544346"/>
    <w:rsid w:val="005445A4"/>
    <w:rsid w:val="005447F9"/>
    <w:rsid w:val="00546547"/>
    <w:rsid w:val="005468DD"/>
    <w:rsid w:val="00547124"/>
    <w:rsid w:val="00547568"/>
    <w:rsid w:val="00547661"/>
    <w:rsid w:val="00550BD8"/>
    <w:rsid w:val="00551373"/>
    <w:rsid w:val="00555531"/>
    <w:rsid w:val="005555AA"/>
    <w:rsid w:val="00556D36"/>
    <w:rsid w:val="00557C4E"/>
    <w:rsid w:val="00557CBA"/>
    <w:rsid w:val="005605C2"/>
    <w:rsid w:val="00560D3F"/>
    <w:rsid w:val="00561CB5"/>
    <w:rsid w:val="00561D00"/>
    <w:rsid w:val="00562071"/>
    <w:rsid w:val="005625EE"/>
    <w:rsid w:val="00563AB5"/>
    <w:rsid w:val="00565492"/>
    <w:rsid w:val="00565F5A"/>
    <w:rsid w:val="00567E5E"/>
    <w:rsid w:val="00570743"/>
    <w:rsid w:val="0057269A"/>
    <w:rsid w:val="00572D81"/>
    <w:rsid w:val="00574182"/>
    <w:rsid w:val="00574F91"/>
    <w:rsid w:val="0057515E"/>
    <w:rsid w:val="005752AA"/>
    <w:rsid w:val="00576217"/>
    <w:rsid w:val="0058036B"/>
    <w:rsid w:val="005811E4"/>
    <w:rsid w:val="00586944"/>
    <w:rsid w:val="005878CD"/>
    <w:rsid w:val="005901FD"/>
    <w:rsid w:val="0059030F"/>
    <w:rsid w:val="005907F5"/>
    <w:rsid w:val="00590B05"/>
    <w:rsid w:val="00591084"/>
    <w:rsid w:val="005919DE"/>
    <w:rsid w:val="00591DA2"/>
    <w:rsid w:val="00594174"/>
    <w:rsid w:val="005945A3"/>
    <w:rsid w:val="005946E2"/>
    <w:rsid w:val="00597B91"/>
    <w:rsid w:val="005A106F"/>
    <w:rsid w:val="005A140F"/>
    <w:rsid w:val="005A1E5F"/>
    <w:rsid w:val="005A2039"/>
    <w:rsid w:val="005A275C"/>
    <w:rsid w:val="005A3701"/>
    <w:rsid w:val="005A49CF"/>
    <w:rsid w:val="005B06E4"/>
    <w:rsid w:val="005B07E7"/>
    <w:rsid w:val="005B207D"/>
    <w:rsid w:val="005B3B06"/>
    <w:rsid w:val="005B551F"/>
    <w:rsid w:val="005C0E52"/>
    <w:rsid w:val="005C1065"/>
    <w:rsid w:val="005C3623"/>
    <w:rsid w:val="005C39A7"/>
    <w:rsid w:val="005C55A9"/>
    <w:rsid w:val="005C5F02"/>
    <w:rsid w:val="005C6658"/>
    <w:rsid w:val="005C6A28"/>
    <w:rsid w:val="005C6B4A"/>
    <w:rsid w:val="005C6C5A"/>
    <w:rsid w:val="005C707E"/>
    <w:rsid w:val="005C77C9"/>
    <w:rsid w:val="005D070A"/>
    <w:rsid w:val="005D0757"/>
    <w:rsid w:val="005D14D0"/>
    <w:rsid w:val="005D1FED"/>
    <w:rsid w:val="005D2E21"/>
    <w:rsid w:val="005D4DFD"/>
    <w:rsid w:val="005D61C7"/>
    <w:rsid w:val="005D636A"/>
    <w:rsid w:val="005D6A5B"/>
    <w:rsid w:val="005D78FB"/>
    <w:rsid w:val="005E00DD"/>
    <w:rsid w:val="005E09C8"/>
    <w:rsid w:val="005E4D0D"/>
    <w:rsid w:val="005E5F43"/>
    <w:rsid w:val="005E5FC5"/>
    <w:rsid w:val="005E7D29"/>
    <w:rsid w:val="005F1300"/>
    <w:rsid w:val="005F3022"/>
    <w:rsid w:val="005F3264"/>
    <w:rsid w:val="005F41F7"/>
    <w:rsid w:val="005F4711"/>
    <w:rsid w:val="005F4CD8"/>
    <w:rsid w:val="005F50AE"/>
    <w:rsid w:val="005F553C"/>
    <w:rsid w:val="005F5A51"/>
    <w:rsid w:val="005F5BED"/>
    <w:rsid w:val="006007DA"/>
    <w:rsid w:val="006041BF"/>
    <w:rsid w:val="00604673"/>
    <w:rsid w:val="006059BF"/>
    <w:rsid w:val="00605CFF"/>
    <w:rsid w:val="00606E85"/>
    <w:rsid w:val="00607A92"/>
    <w:rsid w:val="00611B9F"/>
    <w:rsid w:val="00611E58"/>
    <w:rsid w:val="00612319"/>
    <w:rsid w:val="006126E1"/>
    <w:rsid w:val="00612E2D"/>
    <w:rsid w:val="00613A5B"/>
    <w:rsid w:val="00613AE1"/>
    <w:rsid w:val="00614061"/>
    <w:rsid w:val="00614AC4"/>
    <w:rsid w:val="00614FA8"/>
    <w:rsid w:val="00615146"/>
    <w:rsid w:val="006155F4"/>
    <w:rsid w:val="006165C4"/>
    <w:rsid w:val="00617C5E"/>
    <w:rsid w:val="0062348D"/>
    <w:rsid w:val="0062367A"/>
    <w:rsid w:val="00623707"/>
    <w:rsid w:val="00623787"/>
    <w:rsid w:val="00623CC4"/>
    <w:rsid w:val="00624939"/>
    <w:rsid w:val="006252CC"/>
    <w:rsid w:val="006269C3"/>
    <w:rsid w:val="00626CBB"/>
    <w:rsid w:val="0063208D"/>
    <w:rsid w:val="00634D0D"/>
    <w:rsid w:val="006354C6"/>
    <w:rsid w:val="00635990"/>
    <w:rsid w:val="00635D99"/>
    <w:rsid w:val="0063645B"/>
    <w:rsid w:val="00636797"/>
    <w:rsid w:val="00636877"/>
    <w:rsid w:val="006402D4"/>
    <w:rsid w:val="0064117C"/>
    <w:rsid w:val="00641ED0"/>
    <w:rsid w:val="0064311F"/>
    <w:rsid w:val="00645E1D"/>
    <w:rsid w:val="0064733C"/>
    <w:rsid w:val="006473D4"/>
    <w:rsid w:val="0064754B"/>
    <w:rsid w:val="0064795F"/>
    <w:rsid w:val="00652102"/>
    <w:rsid w:val="006525AC"/>
    <w:rsid w:val="00652D54"/>
    <w:rsid w:val="00654D58"/>
    <w:rsid w:val="006553E3"/>
    <w:rsid w:val="00655B08"/>
    <w:rsid w:val="00656865"/>
    <w:rsid w:val="00657832"/>
    <w:rsid w:val="00660564"/>
    <w:rsid w:val="00661CAC"/>
    <w:rsid w:val="006621B3"/>
    <w:rsid w:val="00664108"/>
    <w:rsid w:val="006641E1"/>
    <w:rsid w:val="00664358"/>
    <w:rsid w:val="00666958"/>
    <w:rsid w:val="006673E0"/>
    <w:rsid w:val="00667EC9"/>
    <w:rsid w:val="0067020D"/>
    <w:rsid w:val="00671021"/>
    <w:rsid w:val="00671129"/>
    <w:rsid w:val="006711A0"/>
    <w:rsid w:val="0067145A"/>
    <w:rsid w:val="006716D9"/>
    <w:rsid w:val="00671EB5"/>
    <w:rsid w:val="00672B96"/>
    <w:rsid w:val="00672EBA"/>
    <w:rsid w:val="00673E5B"/>
    <w:rsid w:val="00673FC9"/>
    <w:rsid w:val="0067629C"/>
    <w:rsid w:val="00676798"/>
    <w:rsid w:val="00676AAE"/>
    <w:rsid w:val="00677C82"/>
    <w:rsid w:val="00681119"/>
    <w:rsid w:val="00681686"/>
    <w:rsid w:val="0068224B"/>
    <w:rsid w:val="006824FF"/>
    <w:rsid w:val="00682514"/>
    <w:rsid w:val="00682BD4"/>
    <w:rsid w:val="00684A08"/>
    <w:rsid w:val="00684FCC"/>
    <w:rsid w:val="0068558C"/>
    <w:rsid w:val="006868FC"/>
    <w:rsid w:val="0068700C"/>
    <w:rsid w:val="00690A12"/>
    <w:rsid w:val="0069517D"/>
    <w:rsid w:val="006952FA"/>
    <w:rsid w:val="00696C1D"/>
    <w:rsid w:val="006A07B5"/>
    <w:rsid w:val="006A15AD"/>
    <w:rsid w:val="006A19C2"/>
    <w:rsid w:val="006A28B2"/>
    <w:rsid w:val="006A7AA0"/>
    <w:rsid w:val="006B1B7B"/>
    <w:rsid w:val="006B2F45"/>
    <w:rsid w:val="006B335A"/>
    <w:rsid w:val="006B38C2"/>
    <w:rsid w:val="006B3A89"/>
    <w:rsid w:val="006B42B0"/>
    <w:rsid w:val="006B46BF"/>
    <w:rsid w:val="006B48B6"/>
    <w:rsid w:val="006B7ADA"/>
    <w:rsid w:val="006C1CD0"/>
    <w:rsid w:val="006C3AFF"/>
    <w:rsid w:val="006C3B1A"/>
    <w:rsid w:val="006C5289"/>
    <w:rsid w:val="006C5644"/>
    <w:rsid w:val="006C5BA3"/>
    <w:rsid w:val="006C621D"/>
    <w:rsid w:val="006C6CF4"/>
    <w:rsid w:val="006C6E64"/>
    <w:rsid w:val="006D01F7"/>
    <w:rsid w:val="006D29EE"/>
    <w:rsid w:val="006D35B0"/>
    <w:rsid w:val="006D4923"/>
    <w:rsid w:val="006D498E"/>
    <w:rsid w:val="006D562B"/>
    <w:rsid w:val="006D78C3"/>
    <w:rsid w:val="006E0B5C"/>
    <w:rsid w:val="006E0F33"/>
    <w:rsid w:val="006E11CD"/>
    <w:rsid w:val="006E1E30"/>
    <w:rsid w:val="006E3500"/>
    <w:rsid w:val="006E3705"/>
    <w:rsid w:val="006E5E53"/>
    <w:rsid w:val="006E7301"/>
    <w:rsid w:val="006F0F9C"/>
    <w:rsid w:val="006F1FE5"/>
    <w:rsid w:val="006F2409"/>
    <w:rsid w:val="006F2574"/>
    <w:rsid w:val="006F6621"/>
    <w:rsid w:val="006F69BC"/>
    <w:rsid w:val="006F76D1"/>
    <w:rsid w:val="006F7CCD"/>
    <w:rsid w:val="0070151B"/>
    <w:rsid w:val="00702D2B"/>
    <w:rsid w:val="007043EE"/>
    <w:rsid w:val="00705503"/>
    <w:rsid w:val="0070635E"/>
    <w:rsid w:val="00706551"/>
    <w:rsid w:val="00706DD3"/>
    <w:rsid w:val="0071053D"/>
    <w:rsid w:val="00710D2E"/>
    <w:rsid w:val="007131D5"/>
    <w:rsid w:val="0071354C"/>
    <w:rsid w:val="0071372A"/>
    <w:rsid w:val="00714699"/>
    <w:rsid w:val="00714970"/>
    <w:rsid w:val="00714CDC"/>
    <w:rsid w:val="0071565F"/>
    <w:rsid w:val="00715BCC"/>
    <w:rsid w:val="00715D81"/>
    <w:rsid w:val="0072023F"/>
    <w:rsid w:val="00720B13"/>
    <w:rsid w:val="007215A4"/>
    <w:rsid w:val="007215F6"/>
    <w:rsid w:val="00724EDB"/>
    <w:rsid w:val="007250DC"/>
    <w:rsid w:val="0072608E"/>
    <w:rsid w:val="00727225"/>
    <w:rsid w:val="0072768A"/>
    <w:rsid w:val="00730568"/>
    <w:rsid w:val="0073141F"/>
    <w:rsid w:val="00733697"/>
    <w:rsid w:val="0073398C"/>
    <w:rsid w:val="007342FC"/>
    <w:rsid w:val="00734C30"/>
    <w:rsid w:val="00735020"/>
    <w:rsid w:val="00737F3C"/>
    <w:rsid w:val="007403EA"/>
    <w:rsid w:val="00745914"/>
    <w:rsid w:val="00745DC5"/>
    <w:rsid w:val="00745F6A"/>
    <w:rsid w:val="00746EED"/>
    <w:rsid w:val="0074728D"/>
    <w:rsid w:val="00747A3B"/>
    <w:rsid w:val="00747A84"/>
    <w:rsid w:val="00750365"/>
    <w:rsid w:val="007513DC"/>
    <w:rsid w:val="00751510"/>
    <w:rsid w:val="0075227F"/>
    <w:rsid w:val="00753A0F"/>
    <w:rsid w:val="00754B63"/>
    <w:rsid w:val="00755B13"/>
    <w:rsid w:val="00756276"/>
    <w:rsid w:val="00756C1B"/>
    <w:rsid w:val="0075703B"/>
    <w:rsid w:val="00757469"/>
    <w:rsid w:val="00757EB1"/>
    <w:rsid w:val="007625C1"/>
    <w:rsid w:val="00762841"/>
    <w:rsid w:val="00763A66"/>
    <w:rsid w:val="00764EA0"/>
    <w:rsid w:val="007651AF"/>
    <w:rsid w:val="007653A5"/>
    <w:rsid w:val="00765758"/>
    <w:rsid w:val="00766D4C"/>
    <w:rsid w:val="00771CB0"/>
    <w:rsid w:val="00772270"/>
    <w:rsid w:val="007736C4"/>
    <w:rsid w:val="00775102"/>
    <w:rsid w:val="00776FF6"/>
    <w:rsid w:val="0077762E"/>
    <w:rsid w:val="00777E5F"/>
    <w:rsid w:val="00781D33"/>
    <w:rsid w:val="00781EE9"/>
    <w:rsid w:val="00781FD3"/>
    <w:rsid w:val="00782B5B"/>
    <w:rsid w:val="00783EC5"/>
    <w:rsid w:val="00784642"/>
    <w:rsid w:val="00785AD0"/>
    <w:rsid w:val="0078603F"/>
    <w:rsid w:val="00786C0E"/>
    <w:rsid w:val="007874DE"/>
    <w:rsid w:val="00787546"/>
    <w:rsid w:val="007900F3"/>
    <w:rsid w:val="00790A16"/>
    <w:rsid w:val="00790D3C"/>
    <w:rsid w:val="007913A9"/>
    <w:rsid w:val="00792DA3"/>
    <w:rsid w:val="00793195"/>
    <w:rsid w:val="0079331A"/>
    <w:rsid w:val="0079518B"/>
    <w:rsid w:val="00795CF2"/>
    <w:rsid w:val="00795E98"/>
    <w:rsid w:val="00795F2C"/>
    <w:rsid w:val="007965BF"/>
    <w:rsid w:val="0079758B"/>
    <w:rsid w:val="00797DB3"/>
    <w:rsid w:val="007A0394"/>
    <w:rsid w:val="007A07F0"/>
    <w:rsid w:val="007A1D90"/>
    <w:rsid w:val="007A1F1B"/>
    <w:rsid w:val="007A31DE"/>
    <w:rsid w:val="007A3B26"/>
    <w:rsid w:val="007A434B"/>
    <w:rsid w:val="007A5565"/>
    <w:rsid w:val="007A6EB1"/>
    <w:rsid w:val="007A719A"/>
    <w:rsid w:val="007B0E64"/>
    <w:rsid w:val="007B16CC"/>
    <w:rsid w:val="007B175F"/>
    <w:rsid w:val="007B1FE3"/>
    <w:rsid w:val="007B2F1E"/>
    <w:rsid w:val="007B3038"/>
    <w:rsid w:val="007B3713"/>
    <w:rsid w:val="007B6584"/>
    <w:rsid w:val="007B6CCD"/>
    <w:rsid w:val="007B762B"/>
    <w:rsid w:val="007B787B"/>
    <w:rsid w:val="007B7EFE"/>
    <w:rsid w:val="007C0B17"/>
    <w:rsid w:val="007C24BD"/>
    <w:rsid w:val="007C4EBA"/>
    <w:rsid w:val="007C5581"/>
    <w:rsid w:val="007C7091"/>
    <w:rsid w:val="007D0323"/>
    <w:rsid w:val="007D06E5"/>
    <w:rsid w:val="007D0B7B"/>
    <w:rsid w:val="007D20FF"/>
    <w:rsid w:val="007D27B5"/>
    <w:rsid w:val="007D357D"/>
    <w:rsid w:val="007D3829"/>
    <w:rsid w:val="007D3C2C"/>
    <w:rsid w:val="007D40C1"/>
    <w:rsid w:val="007D4BA2"/>
    <w:rsid w:val="007D7B00"/>
    <w:rsid w:val="007E1850"/>
    <w:rsid w:val="007E22A3"/>
    <w:rsid w:val="007E3526"/>
    <w:rsid w:val="007E56A6"/>
    <w:rsid w:val="007E5BBB"/>
    <w:rsid w:val="007E645A"/>
    <w:rsid w:val="007F08FB"/>
    <w:rsid w:val="007F199E"/>
    <w:rsid w:val="007F20DB"/>
    <w:rsid w:val="007F4367"/>
    <w:rsid w:val="007F6753"/>
    <w:rsid w:val="007F6C26"/>
    <w:rsid w:val="007F77B8"/>
    <w:rsid w:val="007F796D"/>
    <w:rsid w:val="008008CE"/>
    <w:rsid w:val="008009C9"/>
    <w:rsid w:val="00801013"/>
    <w:rsid w:val="008043AA"/>
    <w:rsid w:val="008071E3"/>
    <w:rsid w:val="0081188E"/>
    <w:rsid w:val="00811D7A"/>
    <w:rsid w:val="008129C1"/>
    <w:rsid w:val="008133BB"/>
    <w:rsid w:val="008140C6"/>
    <w:rsid w:val="00814F87"/>
    <w:rsid w:val="008155DC"/>
    <w:rsid w:val="0081578E"/>
    <w:rsid w:val="00816505"/>
    <w:rsid w:val="008166E1"/>
    <w:rsid w:val="00817DCA"/>
    <w:rsid w:val="00821C2D"/>
    <w:rsid w:val="0082268C"/>
    <w:rsid w:val="008266CA"/>
    <w:rsid w:val="008278A5"/>
    <w:rsid w:val="008278B8"/>
    <w:rsid w:val="00827C38"/>
    <w:rsid w:val="00827FF1"/>
    <w:rsid w:val="00832A6D"/>
    <w:rsid w:val="00832F78"/>
    <w:rsid w:val="00832F7C"/>
    <w:rsid w:val="00833E9B"/>
    <w:rsid w:val="0083493F"/>
    <w:rsid w:val="00837821"/>
    <w:rsid w:val="00840C17"/>
    <w:rsid w:val="008416FC"/>
    <w:rsid w:val="00841E98"/>
    <w:rsid w:val="00842674"/>
    <w:rsid w:val="00843DD9"/>
    <w:rsid w:val="008444B5"/>
    <w:rsid w:val="0084524B"/>
    <w:rsid w:val="00846287"/>
    <w:rsid w:val="0084688A"/>
    <w:rsid w:val="00853244"/>
    <w:rsid w:val="00853FE2"/>
    <w:rsid w:val="00854E45"/>
    <w:rsid w:val="00860727"/>
    <w:rsid w:val="008627AD"/>
    <w:rsid w:val="00867D2F"/>
    <w:rsid w:val="00871849"/>
    <w:rsid w:val="008720CE"/>
    <w:rsid w:val="0087395C"/>
    <w:rsid w:val="008746A2"/>
    <w:rsid w:val="008749E3"/>
    <w:rsid w:val="00875E04"/>
    <w:rsid w:val="00876D5C"/>
    <w:rsid w:val="00876FC6"/>
    <w:rsid w:val="008821F0"/>
    <w:rsid w:val="008821FE"/>
    <w:rsid w:val="00884412"/>
    <w:rsid w:val="00884D99"/>
    <w:rsid w:val="00885C62"/>
    <w:rsid w:val="00887A83"/>
    <w:rsid w:val="008908EE"/>
    <w:rsid w:val="008921CC"/>
    <w:rsid w:val="00892FB0"/>
    <w:rsid w:val="008930A8"/>
    <w:rsid w:val="0089484B"/>
    <w:rsid w:val="008969DE"/>
    <w:rsid w:val="0089705F"/>
    <w:rsid w:val="00897125"/>
    <w:rsid w:val="00897488"/>
    <w:rsid w:val="008A06D6"/>
    <w:rsid w:val="008A226F"/>
    <w:rsid w:val="008A263B"/>
    <w:rsid w:val="008A2D34"/>
    <w:rsid w:val="008A37E6"/>
    <w:rsid w:val="008A4397"/>
    <w:rsid w:val="008A4D47"/>
    <w:rsid w:val="008A5721"/>
    <w:rsid w:val="008A5D61"/>
    <w:rsid w:val="008B0183"/>
    <w:rsid w:val="008B0855"/>
    <w:rsid w:val="008B1DCB"/>
    <w:rsid w:val="008B3AE3"/>
    <w:rsid w:val="008B475B"/>
    <w:rsid w:val="008B47C2"/>
    <w:rsid w:val="008B5CE8"/>
    <w:rsid w:val="008B77C5"/>
    <w:rsid w:val="008C0ACA"/>
    <w:rsid w:val="008C2B1A"/>
    <w:rsid w:val="008C313E"/>
    <w:rsid w:val="008C332A"/>
    <w:rsid w:val="008C3A2A"/>
    <w:rsid w:val="008C3C8E"/>
    <w:rsid w:val="008C756F"/>
    <w:rsid w:val="008C7EA0"/>
    <w:rsid w:val="008C7F1F"/>
    <w:rsid w:val="008D0C54"/>
    <w:rsid w:val="008D1047"/>
    <w:rsid w:val="008D1ECD"/>
    <w:rsid w:val="008D25BD"/>
    <w:rsid w:val="008D3519"/>
    <w:rsid w:val="008D3E0B"/>
    <w:rsid w:val="008D4DC1"/>
    <w:rsid w:val="008D6BD5"/>
    <w:rsid w:val="008E0B26"/>
    <w:rsid w:val="008E0C63"/>
    <w:rsid w:val="008E28E0"/>
    <w:rsid w:val="008E2BDD"/>
    <w:rsid w:val="008E3751"/>
    <w:rsid w:val="008E5474"/>
    <w:rsid w:val="008F037B"/>
    <w:rsid w:val="008F0993"/>
    <w:rsid w:val="008F0C80"/>
    <w:rsid w:val="008F18F3"/>
    <w:rsid w:val="008F1CA3"/>
    <w:rsid w:val="008F2ACF"/>
    <w:rsid w:val="008F4B3A"/>
    <w:rsid w:val="008F5564"/>
    <w:rsid w:val="008F6377"/>
    <w:rsid w:val="008F763D"/>
    <w:rsid w:val="00900A89"/>
    <w:rsid w:val="00900F2F"/>
    <w:rsid w:val="00903A9D"/>
    <w:rsid w:val="00904921"/>
    <w:rsid w:val="00907DF0"/>
    <w:rsid w:val="00910442"/>
    <w:rsid w:val="00912D77"/>
    <w:rsid w:val="00913B5C"/>
    <w:rsid w:val="00914395"/>
    <w:rsid w:val="00914496"/>
    <w:rsid w:val="009162C4"/>
    <w:rsid w:val="009166A3"/>
    <w:rsid w:val="00917639"/>
    <w:rsid w:val="00920EC7"/>
    <w:rsid w:val="00921984"/>
    <w:rsid w:val="00922E3E"/>
    <w:rsid w:val="00924A96"/>
    <w:rsid w:val="00924F78"/>
    <w:rsid w:val="009253E1"/>
    <w:rsid w:val="00925A61"/>
    <w:rsid w:val="009262A9"/>
    <w:rsid w:val="00926FB3"/>
    <w:rsid w:val="0092756D"/>
    <w:rsid w:val="00930044"/>
    <w:rsid w:val="00930BDF"/>
    <w:rsid w:val="00932160"/>
    <w:rsid w:val="00932622"/>
    <w:rsid w:val="00935FC9"/>
    <w:rsid w:val="00936204"/>
    <w:rsid w:val="00936795"/>
    <w:rsid w:val="00936C01"/>
    <w:rsid w:val="009406F5"/>
    <w:rsid w:val="009423E2"/>
    <w:rsid w:val="009442F6"/>
    <w:rsid w:val="00947F77"/>
    <w:rsid w:val="00950778"/>
    <w:rsid w:val="00950A5B"/>
    <w:rsid w:val="0095117A"/>
    <w:rsid w:val="00952419"/>
    <w:rsid w:val="009528EC"/>
    <w:rsid w:val="00953044"/>
    <w:rsid w:val="00954F70"/>
    <w:rsid w:val="00955C1F"/>
    <w:rsid w:val="009578F7"/>
    <w:rsid w:val="00963197"/>
    <w:rsid w:val="0096367E"/>
    <w:rsid w:val="00966AF0"/>
    <w:rsid w:val="00967BD8"/>
    <w:rsid w:val="00973905"/>
    <w:rsid w:val="00973BA9"/>
    <w:rsid w:val="00973F74"/>
    <w:rsid w:val="00974BBE"/>
    <w:rsid w:val="00975562"/>
    <w:rsid w:val="00975E0B"/>
    <w:rsid w:val="0098054B"/>
    <w:rsid w:val="00980E71"/>
    <w:rsid w:val="009816B4"/>
    <w:rsid w:val="009858A8"/>
    <w:rsid w:val="0098758F"/>
    <w:rsid w:val="00991338"/>
    <w:rsid w:val="00991D51"/>
    <w:rsid w:val="00993090"/>
    <w:rsid w:val="00993B9F"/>
    <w:rsid w:val="00994444"/>
    <w:rsid w:val="00995B13"/>
    <w:rsid w:val="00997C9C"/>
    <w:rsid w:val="00997D87"/>
    <w:rsid w:val="009A0FAE"/>
    <w:rsid w:val="009A0FCE"/>
    <w:rsid w:val="009A1DE3"/>
    <w:rsid w:val="009A39E0"/>
    <w:rsid w:val="009A3AAC"/>
    <w:rsid w:val="009A537F"/>
    <w:rsid w:val="009A55D7"/>
    <w:rsid w:val="009A5DCE"/>
    <w:rsid w:val="009B277F"/>
    <w:rsid w:val="009B484F"/>
    <w:rsid w:val="009B551A"/>
    <w:rsid w:val="009B5DE5"/>
    <w:rsid w:val="009B6BCC"/>
    <w:rsid w:val="009B7AC0"/>
    <w:rsid w:val="009C0224"/>
    <w:rsid w:val="009C10C8"/>
    <w:rsid w:val="009C14C6"/>
    <w:rsid w:val="009C4DE8"/>
    <w:rsid w:val="009C562B"/>
    <w:rsid w:val="009C6B2B"/>
    <w:rsid w:val="009C6EA7"/>
    <w:rsid w:val="009C6FB9"/>
    <w:rsid w:val="009D04E2"/>
    <w:rsid w:val="009D0CF9"/>
    <w:rsid w:val="009D1C4D"/>
    <w:rsid w:val="009D1C4F"/>
    <w:rsid w:val="009D21B3"/>
    <w:rsid w:val="009D314A"/>
    <w:rsid w:val="009D34FB"/>
    <w:rsid w:val="009D4D31"/>
    <w:rsid w:val="009D5A28"/>
    <w:rsid w:val="009D6347"/>
    <w:rsid w:val="009E3081"/>
    <w:rsid w:val="009E446D"/>
    <w:rsid w:val="009E57CB"/>
    <w:rsid w:val="009E68C4"/>
    <w:rsid w:val="009E6BBB"/>
    <w:rsid w:val="009E7775"/>
    <w:rsid w:val="009F273D"/>
    <w:rsid w:val="009F2AFF"/>
    <w:rsid w:val="009F2DB4"/>
    <w:rsid w:val="009F334E"/>
    <w:rsid w:val="009F3BD3"/>
    <w:rsid w:val="009F3FE9"/>
    <w:rsid w:val="009F40AD"/>
    <w:rsid w:val="009F7B4D"/>
    <w:rsid w:val="009F7D70"/>
    <w:rsid w:val="00A004B9"/>
    <w:rsid w:val="00A00818"/>
    <w:rsid w:val="00A00A6B"/>
    <w:rsid w:val="00A01895"/>
    <w:rsid w:val="00A01AF0"/>
    <w:rsid w:val="00A01C57"/>
    <w:rsid w:val="00A0213F"/>
    <w:rsid w:val="00A028D0"/>
    <w:rsid w:val="00A02DD2"/>
    <w:rsid w:val="00A04902"/>
    <w:rsid w:val="00A061D2"/>
    <w:rsid w:val="00A073B0"/>
    <w:rsid w:val="00A10586"/>
    <w:rsid w:val="00A11537"/>
    <w:rsid w:val="00A115CE"/>
    <w:rsid w:val="00A12A09"/>
    <w:rsid w:val="00A1311B"/>
    <w:rsid w:val="00A15621"/>
    <w:rsid w:val="00A15A93"/>
    <w:rsid w:val="00A161E0"/>
    <w:rsid w:val="00A21992"/>
    <w:rsid w:val="00A2316C"/>
    <w:rsid w:val="00A23EF0"/>
    <w:rsid w:val="00A2468D"/>
    <w:rsid w:val="00A25606"/>
    <w:rsid w:val="00A2719B"/>
    <w:rsid w:val="00A27F3E"/>
    <w:rsid w:val="00A31D33"/>
    <w:rsid w:val="00A32429"/>
    <w:rsid w:val="00A32C5A"/>
    <w:rsid w:val="00A33164"/>
    <w:rsid w:val="00A33D45"/>
    <w:rsid w:val="00A34D01"/>
    <w:rsid w:val="00A360A2"/>
    <w:rsid w:val="00A368C9"/>
    <w:rsid w:val="00A36FC0"/>
    <w:rsid w:val="00A42B7C"/>
    <w:rsid w:val="00A42E74"/>
    <w:rsid w:val="00A44C2C"/>
    <w:rsid w:val="00A4516E"/>
    <w:rsid w:val="00A451CF"/>
    <w:rsid w:val="00A453CA"/>
    <w:rsid w:val="00A46EF6"/>
    <w:rsid w:val="00A50116"/>
    <w:rsid w:val="00A50258"/>
    <w:rsid w:val="00A502E8"/>
    <w:rsid w:val="00A50A83"/>
    <w:rsid w:val="00A5274D"/>
    <w:rsid w:val="00A52C9D"/>
    <w:rsid w:val="00A54CCD"/>
    <w:rsid w:val="00A5555D"/>
    <w:rsid w:val="00A55590"/>
    <w:rsid w:val="00A55757"/>
    <w:rsid w:val="00A55BE3"/>
    <w:rsid w:val="00A55EFA"/>
    <w:rsid w:val="00A6102B"/>
    <w:rsid w:val="00A61B26"/>
    <w:rsid w:val="00A6205E"/>
    <w:rsid w:val="00A62A7E"/>
    <w:rsid w:val="00A64FEA"/>
    <w:rsid w:val="00A661B7"/>
    <w:rsid w:val="00A7028D"/>
    <w:rsid w:val="00A72A9C"/>
    <w:rsid w:val="00A73D7C"/>
    <w:rsid w:val="00A73F31"/>
    <w:rsid w:val="00A75AC7"/>
    <w:rsid w:val="00A772F5"/>
    <w:rsid w:val="00A77C0B"/>
    <w:rsid w:val="00A8121B"/>
    <w:rsid w:val="00A82FC1"/>
    <w:rsid w:val="00A8672E"/>
    <w:rsid w:val="00A8726E"/>
    <w:rsid w:val="00A87BEA"/>
    <w:rsid w:val="00A90E6E"/>
    <w:rsid w:val="00A90F58"/>
    <w:rsid w:val="00A9135F"/>
    <w:rsid w:val="00A926E5"/>
    <w:rsid w:val="00A93621"/>
    <w:rsid w:val="00A93932"/>
    <w:rsid w:val="00A94456"/>
    <w:rsid w:val="00A94B23"/>
    <w:rsid w:val="00A95DAC"/>
    <w:rsid w:val="00A975DC"/>
    <w:rsid w:val="00A97ADF"/>
    <w:rsid w:val="00A97BF1"/>
    <w:rsid w:val="00A97EE1"/>
    <w:rsid w:val="00AA29E3"/>
    <w:rsid w:val="00AA5889"/>
    <w:rsid w:val="00AA5A0B"/>
    <w:rsid w:val="00AA5D52"/>
    <w:rsid w:val="00AA5D53"/>
    <w:rsid w:val="00AA5D86"/>
    <w:rsid w:val="00AB0206"/>
    <w:rsid w:val="00AB0B8B"/>
    <w:rsid w:val="00AB273B"/>
    <w:rsid w:val="00AB3272"/>
    <w:rsid w:val="00AB3773"/>
    <w:rsid w:val="00AB49DD"/>
    <w:rsid w:val="00AB723C"/>
    <w:rsid w:val="00AB76EC"/>
    <w:rsid w:val="00AB7752"/>
    <w:rsid w:val="00AC0811"/>
    <w:rsid w:val="00AC0AF5"/>
    <w:rsid w:val="00AC108A"/>
    <w:rsid w:val="00AC1C84"/>
    <w:rsid w:val="00AC3C07"/>
    <w:rsid w:val="00AC5221"/>
    <w:rsid w:val="00AC5A1A"/>
    <w:rsid w:val="00AC6377"/>
    <w:rsid w:val="00AC7D28"/>
    <w:rsid w:val="00AD0051"/>
    <w:rsid w:val="00AD0475"/>
    <w:rsid w:val="00AD5E8B"/>
    <w:rsid w:val="00AD667C"/>
    <w:rsid w:val="00AD69AE"/>
    <w:rsid w:val="00AD7115"/>
    <w:rsid w:val="00AE04D2"/>
    <w:rsid w:val="00AE1044"/>
    <w:rsid w:val="00AE23F8"/>
    <w:rsid w:val="00AE306D"/>
    <w:rsid w:val="00AE445E"/>
    <w:rsid w:val="00AE4AE9"/>
    <w:rsid w:val="00AE5EDD"/>
    <w:rsid w:val="00AE6AC9"/>
    <w:rsid w:val="00AF0E2B"/>
    <w:rsid w:val="00AF0F59"/>
    <w:rsid w:val="00AF1B2F"/>
    <w:rsid w:val="00AF23A7"/>
    <w:rsid w:val="00AF26EB"/>
    <w:rsid w:val="00AF2BDD"/>
    <w:rsid w:val="00AF2E08"/>
    <w:rsid w:val="00AF37FA"/>
    <w:rsid w:val="00AF3C2A"/>
    <w:rsid w:val="00AF3E55"/>
    <w:rsid w:val="00B01418"/>
    <w:rsid w:val="00B04810"/>
    <w:rsid w:val="00B048B6"/>
    <w:rsid w:val="00B04910"/>
    <w:rsid w:val="00B04C1C"/>
    <w:rsid w:val="00B05F72"/>
    <w:rsid w:val="00B05FF9"/>
    <w:rsid w:val="00B06C43"/>
    <w:rsid w:val="00B06CA5"/>
    <w:rsid w:val="00B1060D"/>
    <w:rsid w:val="00B11E28"/>
    <w:rsid w:val="00B13995"/>
    <w:rsid w:val="00B146FC"/>
    <w:rsid w:val="00B15C95"/>
    <w:rsid w:val="00B168C0"/>
    <w:rsid w:val="00B20F9F"/>
    <w:rsid w:val="00B23575"/>
    <w:rsid w:val="00B249BB"/>
    <w:rsid w:val="00B25280"/>
    <w:rsid w:val="00B26961"/>
    <w:rsid w:val="00B271AC"/>
    <w:rsid w:val="00B3006D"/>
    <w:rsid w:val="00B31352"/>
    <w:rsid w:val="00B34EA4"/>
    <w:rsid w:val="00B3500E"/>
    <w:rsid w:val="00B35137"/>
    <w:rsid w:val="00B353CD"/>
    <w:rsid w:val="00B3571C"/>
    <w:rsid w:val="00B36C58"/>
    <w:rsid w:val="00B36D30"/>
    <w:rsid w:val="00B37153"/>
    <w:rsid w:val="00B4031C"/>
    <w:rsid w:val="00B40462"/>
    <w:rsid w:val="00B42A12"/>
    <w:rsid w:val="00B42F8B"/>
    <w:rsid w:val="00B43958"/>
    <w:rsid w:val="00B442D8"/>
    <w:rsid w:val="00B44C7E"/>
    <w:rsid w:val="00B4731C"/>
    <w:rsid w:val="00B507A5"/>
    <w:rsid w:val="00B50CFF"/>
    <w:rsid w:val="00B5134E"/>
    <w:rsid w:val="00B53C45"/>
    <w:rsid w:val="00B54DB7"/>
    <w:rsid w:val="00B55D8E"/>
    <w:rsid w:val="00B57F18"/>
    <w:rsid w:val="00B60263"/>
    <w:rsid w:val="00B632A5"/>
    <w:rsid w:val="00B63391"/>
    <w:rsid w:val="00B63495"/>
    <w:rsid w:val="00B636C1"/>
    <w:rsid w:val="00B641B6"/>
    <w:rsid w:val="00B64E11"/>
    <w:rsid w:val="00B65A86"/>
    <w:rsid w:val="00B6776B"/>
    <w:rsid w:val="00B70672"/>
    <w:rsid w:val="00B70A4F"/>
    <w:rsid w:val="00B71006"/>
    <w:rsid w:val="00B71AC0"/>
    <w:rsid w:val="00B7282B"/>
    <w:rsid w:val="00B734E0"/>
    <w:rsid w:val="00B748D4"/>
    <w:rsid w:val="00B75DDB"/>
    <w:rsid w:val="00B765ED"/>
    <w:rsid w:val="00B76937"/>
    <w:rsid w:val="00B7701D"/>
    <w:rsid w:val="00B779FA"/>
    <w:rsid w:val="00B8047A"/>
    <w:rsid w:val="00B80544"/>
    <w:rsid w:val="00B820B0"/>
    <w:rsid w:val="00B82C33"/>
    <w:rsid w:val="00B85976"/>
    <w:rsid w:val="00B85BAB"/>
    <w:rsid w:val="00B85C51"/>
    <w:rsid w:val="00B900D9"/>
    <w:rsid w:val="00B9021F"/>
    <w:rsid w:val="00B90A59"/>
    <w:rsid w:val="00B91461"/>
    <w:rsid w:val="00B916EC"/>
    <w:rsid w:val="00B91AD6"/>
    <w:rsid w:val="00B91D47"/>
    <w:rsid w:val="00B931FD"/>
    <w:rsid w:val="00B94258"/>
    <w:rsid w:val="00B945AE"/>
    <w:rsid w:val="00B94723"/>
    <w:rsid w:val="00B9691A"/>
    <w:rsid w:val="00B96924"/>
    <w:rsid w:val="00B96BBA"/>
    <w:rsid w:val="00B97D10"/>
    <w:rsid w:val="00B97F62"/>
    <w:rsid w:val="00BA0BB3"/>
    <w:rsid w:val="00BA13C2"/>
    <w:rsid w:val="00BA2448"/>
    <w:rsid w:val="00BA53DE"/>
    <w:rsid w:val="00BA652E"/>
    <w:rsid w:val="00BA71C0"/>
    <w:rsid w:val="00BB0992"/>
    <w:rsid w:val="00BB300F"/>
    <w:rsid w:val="00BB397C"/>
    <w:rsid w:val="00BB4D8F"/>
    <w:rsid w:val="00BB574F"/>
    <w:rsid w:val="00BB5E6B"/>
    <w:rsid w:val="00BB647F"/>
    <w:rsid w:val="00BB694E"/>
    <w:rsid w:val="00BB6C89"/>
    <w:rsid w:val="00BB7A19"/>
    <w:rsid w:val="00BB7CEB"/>
    <w:rsid w:val="00BC0B83"/>
    <w:rsid w:val="00BC2F08"/>
    <w:rsid w:val="00BC34A0"/>
    <w:rsid w:val="00BC6011"/>
    <w:rsid w:val="00BC6A63"/>
    <w:rsid w:val="00BC6AC4"/>
    <w:rsid w:val="00BD2486"/>
    <w:rsid w:val="00BD2BC5"/>
    <w:rsid w:val="00BD3917"/>
    <w:rsid w:val="00BD4C11"/>
    <w:rsid w:val="00BD4D72"/>
    <w:rsid w:val="00BD5CFD"/>
    <w:rsid w:val="00BD5D42"/>
    <w:rsid w:val="00BD5D5B"/>
    <w:rsid w:val="00BD7312"/>
    <w:rsid w:val="00BD76C4"/>
    <w:rsid w:val="00BE0021"/>
    <w:rsid w:val="00BE0515"/>
    <w:rsid w:val="00BE19FE"/>
    <w:rsid w:val="00BE2C8F"/>
    <w:rsid w:val="00BE4898"/>
    <w:rsid w:val="00BE48C3"/>
    <w:rsid w:val="00BE5CDD"/>
    <w:rsid w:val="00BF0A0C"/>
    <w:rsid w:val="00BF0A87"/>
    <w:rsid w:val="00BF3352"/>
    <w:rsid w:val="00BF629D"/>
    <w:rsid w:val="00BF6CDA"/>
    <w:rsid w:val="00C01013"/>
    <w:rsid w:val="00C0249B"/>
    <w:rsid w:val="00C045EB"/>
    <w:rsid w:val="00C054CD"/>
    <w:rsid w:val="00C05548"/>
    <w:rsid w:val="00C05B66"/>
    <w:rsid w:val="00C05C23"/>
    <w:rsid w:val="00C0625C"/>
    <w:rsid w:val="00C06D8C"/>
    <w:rsid w:val="00C06E62"/>
    <w:rsid w:val="00C106E1"/>
    <w:rsid w:val="00C124E0"/>
    <w:rsid w:val="00C149A8"/>
    <w:rsid w:val="00C16B82"/>
    <w:rsid w:val="00C2019E"/>
    <w:rsid w:val="00C20E64"/>
    <w:rsid w:val="00C21D0C"/>
    <w:rsid w:val="00C21D79"/>
    <w:rsid w:val="00C2366C"/>
    <w:rsid w:val="00C23E59"/>
    <w:rsid w:val="00C24CFE"/>
    <w:rsid w:val="00C24D58"/>
    <w:rsid w:val="00C25C50"/>
    <w:rsid w:val="00C25E46"/>
    <w:rsid w:val="00C305DC"/>
    <w:rsid w:val="00C30CA4"/>
    <w:rsid w:val="00C3105D"/>
    <w:rsid w:val="00C311EA"/>
    <w:rsid w:val="00C31B40"/>
    <w:rsid w:val="00C33907"/>
    <w:rsid w:val="00C343AC"/>
    <w:rsid w:val="00C34C2F"/>
    <w:rsid w:val="00C3745E"/>
    <w:rsid w:val="00C37A61"/>
    <w:rsid w:val="00C40257"/>
    <w:rsid w:val="00C408BB"/>
    <w:rsid w:val="00C4210D"/>
    <w:rsid w:val="00C4287B"/>
    <w:rsid w:val="00C44092"/>
    <w:rsid w:val="00C44149"/>
    <w:rsid w:val="00C444C3"/>
    <w:rsid w:val="00C45D65"/>
    <w:rsid w:val="00C45F8A"/>
    <w:rsid w:val="00C46EAA"/>
    <w:rsid w:val="00C53CDF"/>
    <w:rsid w:val="00C54DE9"/>
    <w:rsid w:val="00C55BA0"/>
    <w:rsid w:val="00C57058"/>
    <w:rsid w:val="00C57934"/>
    <w:rsid w:val="00C6101A"/>
    <w:rsid w:val="00C62484"/>
    <w:rsid w:val="00C63048"/>
    <w:rsid w:val="00C64DBB"/>
    <w:rsid w:val="00C64E0A"/>
    <w:rsid w:val="00C6611E"/>
    <w:rsid w:val="00C66B3D"/>
    <w:rsid w:val="00C67C30"/>
    <w:rsid w:val="00C67E1B"/>
    <w:rsid w:val="00C709CB"/>
    <w:rsid w:val="00C70C38"/>
    <w:rsid w:val="00C71531"/>
    <w:rsid w:val="00C717B9"/>
    <w:rsid w:val="00C730E1"/>
    <w:rsid w:val="00C730F6"/>
    <w:rsid w:val="00C75F68"/>
    <w:rsid w:val="00C772A4"/>
    <w:rsid w:val="00C8046B"/>
    <w:rsid w:val="00C82EE2"/>
    <w:rsid w:val="00C85943"/>
    <w:rsid w:val="00C86A27"/>
    <w:rsid w:val="00C90938"/>
    <w:rsid w:val="00C9125A"/>
    <w:rsid w:val="00C91717"/>
    <w:rsid w:val="00C91A7F"/>
    <w:rsid w:val="00C93098"/>
    <w:rsid w:val="00C9668F"/>
    <w:rsid w:val="00CA0CFD"/>
    <w:rsid w:val="00CA1EDF"/>
    <w:rsid w:val="00CA341D"/>
    <w:rsid w:val="00CA4E59"/>
    <w:rsid w:val="00CA584B"/>
    <w:rsid w:val="00CA7805"/>
    <w:rsid w:val="00CB05A2"/>
    <w:rsid w:val="00CB0757"/>
    <w:rsid w:val="00CB14F9"/>
    <w:rsid w:val="00CB2062"/>
    <w:rsid w:val="00CB20C1"/>
    <w:rsid w:val="00CB2149"/>
    <w:rsid w:val="00CB29B7"/>
    <w:rsid w:val="00CB4092"/>
    <w:rsid w:val="00CB4BA0"/>
    <w:rsid w:val="00CB4F18"/>
    <w:rsid w:val="00CB6A0C"/>
    <w:rsid w:val="00CB6F21"/>
    <w:rsid w:val="00CC0715"/>
    <w:rsid w:val="00CC1FA7"/>
    <w:rsid w:val="00CC1FB5"/>
    <w:rsid w:val="00CC1FCF"/>
    <w:rsid w:val="00CC24BF"/>
    <w:rsid w:val="00CC2F81"/>
    <w:rsid w:val="00CC72E9"/>
    <w:rsid w:val="00CD1D81"/>
    <w:rsid w:val="00CD1FB8"/>
    <w:rsid w:val="00CD2A94"/>
    <w:rsid w:val="00CD5FD2"/>
    <w:rsid w:val="00CD71CF"/>
    <w:rsid w:val="00CE09E5"/>
    <w:rsid w:val="00CE1BEB"/>
    <w:rsid w:val="00CE3699"/>
    <w:rsid w:val="00CE4045"/>
    <w:rsid w:val="00CE5001"/>
    <w:rsid w:val="00CE5A60"/>
    <w:rsid w:val="00CE5F66"/>
    <w:rsid w:val="00CE70BD"/>
    <w:rsid w:val="00CE7529"/>
    <w:rsid w:val="00CE7BCB"/>
    <w:rsid w:val="00CF0CBB"/>
    <w:rsid w:val="00CF1608"/>
    <w:rsid w:val="00CF3201"/>
    <w:rsid w:val="00CF359C"/>
    <w:rsid w:val="00CF3A83"/>
    <w:rsid w:val="00CF4151"/>
    <w:rsid w:val="00CF4B4C"/>
    <w:rsid w:val="00CF53DA"/>
    <w:rsid w:val="00CF5733"/>
    <w:rsid w:val="00CF5A79"/>
    <w:rsid w:val="00CF7AB0"/>
    <w:rsid w:val="00D00621"/>
    <w:rsid w:val="00D0094E"/>
    <w:rsid w:val="00D01880"/>
    <w:rsid w:val="00D0198B"/>
    <w:rsid w:val="00D01E58"/>
    <w:rsid w:val="00D02081"/>
    <w:rsid w:val="00D02373"/>
    <w:rsid w:val="00D023D6"/>
    <w:rsid w:val="00D02F04"/>
    <w:rsid w:val="00D0389B"/>
    <w:rsid w:val="00D0400B"/>
    <w:rsid w:val="00D04F1A"/>
    <w:rsid w:val="00D059F9"/>
    <w:rsid w:val="00D079C7"/>
    <w:rsid w:val="00D109F7"/>
    <w:rsid w:val="00D11445"/>
    <w:rsid w:val="00D11F1C"/>
    <w:rsid w:val="00D13F5F"/>
    <w:rsid w:val="00D14ACF"/>
    <w:rsid w:val="00D154BE"/>
    <w:rsid w:val="00D15FAC"/>
    <w:rsid w:val="00D163F9"/>
    <w:rsid w:val="00D22F73"/>
    <w:rsid w:val="00D24EB4"/>
    <w:rsid w:val="00D25323"/>
    <w:rsid w:val="00D26295"/>
    <w:rsid w:val="00D27F65"/>
    <w:rsid w:val="00D311D4"/>
    <w:rsid w:val="00D315CD"/>
    <w:rsid w:val="00D32271"/>
    <w:rsid w:val="00D3253A"/>
    <w:rsid w:val="00D33770"/>
    <w:rsid w:val="00D349D5"/>
    <w:rsid w:val="00D36A56"/>
    <w:rsid w:val="00D40F26"/>
    <w:rsid w:val="00D42D10"/>
    <w:rsid w:val="00D42EB1"/>
    <w:rsid w:val="00D430AB"/>
    <w:rsid w:val="00D4428B"/>
    <w:rsid w:val="00D468DA"/>
    <w:rsid w:val="00D4732B"/>
    <w:rsid w:val="00D4780C"/>
    <w:rsid w:val="00D47986"/>
    <w:rsid w:val="00D5056B"/>
    <w:rsid w:val="00D50BB0"/>
    <w:rsid w:val="00D50BE5"/>
    <w:rsid w:val="00D5242F"/>
    <w:rsid w:val="00D52634"/>
    <w:rsid w:val="00D53367"/>
    <w:rsid w:val="00D536AA"/>
    <w:rsid w:val="00D53EEC"/>
    <w:rsid w:val="00D55303"/>
    <w:rsid w:val="00D55A86"/>
    <w:rsid w:val="00D56967"/>
    <w:rsid w:val="00D61333"/>
    <w:rsid w:val="00D63C88"/>
    <w:rsid w:val="00D63EDF"/>
    <w:rsid w:val="00D64CF8"/>
    <w:rsid w:val="00D6500D"/>
    <w:rsid w:val="00D65B5A"/>
    <w:rsid w:val="00D66531"/>
    <w:rsid w:val="00D714AC"/>
    <w:rsid w:val="00D71761"/>
    <w:rsid w:val="00D73FA0"/>
    <w:rsid w:val="00D74626"/>
    <w:rsid w:val="00D74795"/>
    <w:rsid w:val="00D7795C"/>
    <w:rsid w:val="00D815A3"/>
    <w:rsid w:val="00D82236"/>
    <w:rsid w:val="00D826A4"/>
    <w:rsid w:val="00D8377E"/>
    <w:rsid w:val="00D839F9"/>
    <w:rsid w:val="00D83D70"/>
    <w:rsid w:val="00D85142"/>
    <w:rsid w:val="00D85938"/>
    <w:rsid w:val="00D85A05"/>
    <w:rsid w:val="00D86C98"/>
    <w:rsid w:val="00D86F6D"/>
    <w:rsid w:val="00D87405"/>
    <w:rsid w:val="00D90A91"/>
    <w:rsid w:val="00D92758"/>
    <w:rsid w:val="00D93E05"/>
    <w:rsid w:val="00D9708E"/>
    <w:rsid w:val="00D97BEB"/>
    <w:rsid w:val="00DA0089"/>
    <w:rsid w:val="00DA0E5F"/>
    <w:rsid w:val="00DA5287"/>
    <w:rsid w:val="00DA5FAC"/>
    <w:rsid w:val="00DA6A8E"/>
    <w:rsid w:val="00DA77CC"/>
    <w:rsid w:val="00DA7DE8"/>
    <w:rsid w:val="00DB0E4A"/>
    <w:rsid w:val="00DB3BC4"/>
    <w:rsid w:val="00DB572D"/>
    <w:rsid w:val="00DB61CD"/>
    <w:rsid w:val="00DB6A8E"/>
    <w:rsid w:val="00DB7519"/>
    <w:rsid w:val="00DC0E18"/>
    <w:rsid w:val="00DC2009"/>
    <w:rsid w:val="00DC2BE0"/>
    <w:rsid w:val="00DC3068"/>
    <w:rsid w:val="00DC3EFD"/>
    <w:rsid w:val="00DC408E"/>
    <w:rsid w:val="00DC4168"/>
    <w:rsid w:val="00DD16D6"/>
    <w:rsid w:val="00DD1818"/>
    <w:rsid w:val="00DD1CD2"/>
    <w:rsid w:val="00DD1EE5"/>
    <w:rsid w:val="00DD321E"/>
    <w:rsid w:val="00DD43A3"/>
    <w:rsid w:val="00DD473C"/>
    <w:rsid w:val="00DD4E0B"/>
    <w:rsid w:val="00DD52B7"/>
    <w:rsid w:val="00DD53D0"/>
    <w:rsid w:val="00DD5CBF"/>
    <w:rsid w:val="00DD62A5"/>
    <w:rsid w:val="00DD649A"/>
    <w:rsid w:val="00DD69F8"/>
    <w:rsid w:val="00DE02E0"/>
    <w:rsid w:val="00DE0B81"/>
    <w:rsid w:val="00DE0BAB"/>
    <w:rsid w:val="00DE1557"/>
    <w:rsid w:val="00DE180F"/>
    <w:rsid w:val="00DE1EF3"/>
    <w:rsid w:val="00DE1F94"/>
    <w:rsid w:val="00DE6971"/>
    <w:rsid w:val="00DE761E"/>
    <w:rsid w:val="00DF07F7"/>
    <w:rsid w:val="00DF0855"/>
    <w:rsid w:val="00DF0856"/>
    <w:rsid w:val="00DF49A3"/>
    <w:rsid w:val="00DF4D60"/>
    <w:rsid w:val="00DF750A"/>
    <w:rsid w:val="00E00512"/>
    <w:rsid w:val="00E00F02"/>
    <w:rsid w:val="00E02733"/>
    <w:rsid w:val="00E03A49"/>
    <w:rsid w:val="00E043F4"/>
    <w:rsid w:val="00E05189"/>
    <w:rsid w:val="00E05F24"/>
    <w:rsid w:val="00E06B21"/>
    <w:rsid w:val="00E13C91"/>
    <w:rsid w:val="00E14A19"/>
    <w:rsid w:val="00E14B70"/>
    <w:rsid w:val="00E1772F"/>
    <w:rsid w:val="00E17791"/>
    <w:rsid w:val="00E21294"/>
    <w:rsid w:val="00E21AA3"/>
    <w:rsid w:val="00E22D37"/>
    <w:rsid w:val="00E23950"/>
    <w:rsid w:val="00E23B90"/>
    <w:rsid w:val="00E23D9F"/>
    <w:rsid w:val="00E30F21"/>
    <w:rsid w:val="00E32DF6"/>
    <w:rsid w:val="00E32F17"/>
    <w:rsid w:val="00E3380F"/>
    <w:rsid w:val="00E338AE"/>
    <w:rsid w:val="00E33B87"/>
    <w:rsid w:val="00E34D7E"/>
    <w:rsid w:val="00E350D5"/>
    <w:rsid w:val="00E377A0"/>
    <w:rsid w:val="00E379E5"/>
    <w:rsid w:val="00E41B48"/>
    <w:rsid w:val="00E44E86"/>
    <w:rsid w:val="00E452EE"/>
    <w:rsid w:val="00E45E31"/>
    <w:rsid w:val="00E46477"/>
    <w:rsid w:val="00E50C50"/>
    <w:rsid w:val="00E52498"/>
    <w:rsid w:val="00E53102"/>
    <w:rsid w:val="00E538DC"/>
    <w:rsid w:val="00E54552"/>
    <w:rsid w:val="00E54B2B"/>
    <w:rsid w:val="00E55A03"/>
    <w:rsid w:val="00E5649F"/>
    <w:rsid w:val="00E57069"/>
    <w:rsid w:val="00E57E94"/>
    <w:rsid w:val="00E60315"/>
    <w:rsid w:val="00E60764"/>
    <w:rsid w:val="00E608EB"/>
    <w:rsid w:val="00E628BF"/>
    <w:rsid w:val="00E64365"/>
    <w:rsid w:val="00E6566F"/>
    <w:rsid w:val="00E67BDB"/>
    <w:rsid w:val="00E7001C"/>
    <w:rsid w:val="00E70261"/>
    <w:rsid w:val="00E74577"/>
    <w:rsid w:val="00E74909"/>
    <w:rsid w:val="00E7546C"/>
    <w:rsid w:val="00E754A5"/>
    <w:rsid w:val="00E75AC2"/>
    <w:rsid w:val="00E77570"/>
    <w:rsid w:val="00E804ED"/>
    <w:rsid w:val="00E80FD2"/>
    <w:rsid w:val="00E815D9"/>
    <w:rsid w:val="00E81645"/>
    <w:rsid w:val="00E8229B"/>
    <w:rsid w:val="00E83509"/>
    <w:rsid w:val="00E83E3C"/>
    <w:rsid w:val="00E85578"/>
    <w:rsid w:val="00E85724"/>
    <w:rsid w:val="00E87AB7"/>
    <w:rsid w:val="00E90170"/>
    <w:rsid w:val="00E909A1"/>
    <w:rsid w:val="00E90D13"/>
    <w:rsid w:val="00E90EA1"/>
    <w:rsid w:val="00E91ADA"/>
    <w:rsid w:val="00E9520E"/>
    <w:rsid w:val="00E95D19"/>
    <w:rsid w:val="00E9656A"/>
    <w:rsid w:val="00EA0AD9"/>
    <w:rsid w:val="00EA213D"/>
    <w:rsid w:val="00EA3EEE"/>
    <w:rsid w:val="00EA4DF1"/>
    <w:rsid w:val="00EA6492"/>
    <w:rsid w:val="00EA77ED"/>
    <w:rsid w:val="00EB0455"/>
    <w:rsid w:val="00EB07A3"/>
    <w:rsid w:val="00EB275C"/>
    <w:rsid w:val="00EB2D58"/>
    <w:rsid w:val="00EB4FA8"/>
    <w:rsid w:val="00EB514D"/>
    <w:rsid w:val="00EB5475"/>
    <w:rsid w:val="00EB59AD"/>
    <w:rsid w:val="00EB7CFA"/>
    <w:rsid w:val="00EB7E88"/>
    <w:rsid w:val="00EC073E"/>
    <w:rsid w:val="00EC2985"/>
    <w:rsid w:val="00EC437A"/>
    <w:rsid w:val="00EC4429"/>
    <w:rsid w:val="00EC551F"/>
    <w:rsid w:val="00EC59D6"/>
    <w:rsid w:val="00EC6F5D"/>
    <w:rsid w:val="00ED0C6E"/>
    <w:rsid w:val="00ED0D28"/>
    <w:rsid w:val="00ED331E"/>
    <w:rsid w:val="00ED43B6"/>
    <w:rsid w:val="00ED45C3"/>
    <w:rsid w:val="00EE0E95"/>
    <w:rsid w:val="00EE3C8B"/>
    <w:rsid w:val="00EE50E6"/>
    <w:rsid w:val="00EE5862"/>
    <w:rsid w:val="00EE7288"/>
    <w:rsid w:val="00EE7B93"/>
    <w:rsid w:val="00EF017F"/>
    <w:rsid w:val="00EF0926"/>
    <w:rsid w:val="00EF0EBE"/>
    <w:rsid w:val="00EF294E"/>
    <w:rsid w:val="00EF2E52"/>
    <w:rsid w:val="00EF3515"/>
    <w:rsid w:val="00EF404E"/>
    <w:rsid w:val="00EF4AFE"/>
    <w:rsid w:val="00EF5B14"/>
    <w:rsid w:val="00EF67E6"/>
    <w:rsid w:val="00EF78D3"/>
    <w:rsid w:val="00EF7C0F"/>
    <w:rsid w:val="00F00560"/>
    <w:rsid w:val="00F01855"/>
    <w:rsid w:val="00F01B12"/>
    <w:rsid w:val="00F043BF"/>
    <w:rsid w:val="00F057DB"/>
    <w:rsid w:val="00F0666C"/>
    <w:rsid w:val="00F06744"/>
    <w:rsid w:val="00F0777E"/>
    <w:rsid w:val="00F07F8E"/>
    <w:rsid w:val="00F11D81"/>
    <w:rsid w:val="00F131F0"/>
    <w:rsid w:val="00F13271"/>
    <w:rsid w:val="00F13CBB"/>
    <w:rsid w:val="00F142C6"/>
    <w:rsid w:val="00F15D6F"/>
    <w:rsid w:val="00F15E86"/>
    <w:rsid w:val="00F160CA"/>
    <w:rsid w:val="00F17492"/>
    <w:rsid w:val="00F17709"/>
    <w:rsid w:val="00F21A16"/>
    <w:rsid w:val="00F235C0"/>
    <w:rsid w:val="00F2618B"/>
    <w:rsid w:val="00F26FBC"/>
    <w:rsid w:val="00F27032"/>
    <w:rsid w:val="00F3102C"/>
    <w:rsid w:val="00F3115F"/>
    <w:rsid w:val="00F31842"/>
    <w:rsid w:val="00F338F4"/>
    <w:rsid w:val="00F3472E"/>
    <w:rsid w:val="00F358E2"/>
    <w:rsid w:val="00F359FD"/>
    <w:rsid w:val="00F35A63"/>
    <w:rsid w:val="00F36C86"/>
    <w:rsid w:val="00F37840"/>
    <w:rsid w:val="00F37BCA"/>
    <w:rsid w:val="00F37CFB"/>
    <w:rsid w:val="00F4054F"/>
    <w:rsid w:val="00F4182C"/>
    <w:rsid w:val="00F42DF1"/>
    <w:rsid w:val="00F50B90"/>
    <w:rsid w:val="00F51897"/>
    <w:rsid w:val="00F52877"/>
    <w:rsid w:val="00F541C2"/>
    <w:rsid w:val="00F54208"/>
    <w:rsid w:val="00F54C00"/>
    <w:rsid w:val="00F55A5F"/>
    <w:rsid w:val="00F55C0D"/>
    <w:rsid w:val="00F56DFC"/>
    <w:rsid w:val="00F60733"/>
    <w:rsid w:val="00F616D0"/>
    <w:rsid w:val="00F61DC4"/>
    <w:rsid w:val="00F6226A"/>
    <w:rsid w:val="00F6230F"/>
    <w:rsid w:val="00F62AAF"/>
    <w:rsid w:val="00F63326"/>
    <w:rsid w:val="00F637B8"/>
    <w:rsid w:val="00F638D9"/>
    <w:rsid w:val="00F65982"/>
    <w:rsid w:val="00F65BBF"/>
    <w:rsid w:val="00F660F4"/>
    <w:rsid w:val="00F706A8"/>
    <w:rsid w:val="00F70BF6"/>
    <w:rsid w:val="00F711EE"/>
    <w:rsid w:val="00F71651"/>
    <w:rsid w:val="00F736F4"/>
    <w:rsid w:val="00F7412B"/>
    <w:rsid w:val="00F7621C"/>
    <w:rsid w:val="00F76A7D"/>
    <w:rsid w:val="00F77918"/>
    <w:rsid w:val="00F816AC"/>
    <w:rsid w:val="00F81DFA"/>
    <w:rsid w:val="00F8375D"/>
    <w:rsid w:val="00F8422C"/>
    <w:rsid w:val="00F87385"/>
    <w:rsid w:val="00F9045D"/>
    <w:rsid w:val="00F90669"/>
    <w:rsid w:val="00F90F94"/>
    <w:rsid w:val="00F92DE3"/>
    <w:rsid w:val="00F93A7F"/>
    <w:rsid w:val="00F93EE8"/>
    <w:rsid w:val="00F94716"/>
    <w:rsid w:val="00F96E18"/>
    <w:rsid w:val="00FA03A6"/>
    <w:rsid w:val="00FA058F"/>
    <w:rsid w:val="00FA05E4"/>
    <w:rsid w:val="00FA1490"/>
    <w:rsid w:val="00FA2332"/>
    <w:rsid w:val="00FA38EA"/>
    <w:rsid w:val="00FA4207"/>
    <w:rsid w:val="00FA74E7"/>
    <w:rsid w:val="00FB052A"/>
    <w:rsid w:val="00FB062B"/>
    <w:rsid w:val="00FB14F1"/>
    <w:rsid w:val="00FB25D4"/>
    <w:rsid w:val="00FB3070"/>
    <w:rsid w:val="00FB353F"/>
    <w:rsid w:val="00FB494D"/>
    <w:rsid w:val="00FB5825"/>
    <w:rsid w:val="00FB5E34"/>
    <w:rsid w:val="00FB65EC"/>
    <w:rsid w:val="00FB6990"/>
    <w:rsid w:val="00FB72FA"/>
    <w:rsid w:val="00FC06AD"/>
    <w:rsid w:val="00FC100D"/>
    <w:rsid w:val="00FC2853"/>
    <w:rsid w:val="00FC391A"/>
    <w:rsid w:val="00FC4BC8"/>
    <w:rsid w:val="00FC7D6C"/>
    <w:rsid w:val="00FD03F2"/>
    <w:rsid w:val="00FD1D12"/>
    <w:rsid w:val="00FD4FCC"/>
    <w:rsid w:val="00FD5EB5"/>
    <w:rsid w:val="00FD5FC3"/>
    <w:rsid w:val="00FD6E0F"/>
    <w:rsid w:val="00FD70E2"/>
    <w:rsid w:val="00FD7AAA"/>
    <w:rsid w:val="00FD7AE2"/>
    <w:rsid w:val="00FE1DD0"/>
    <w:rsid w:val="00FE28DA"/>
    <w:rsid w:val="00FE3742"/>
    <w:rsid w:val="00FE4345"/>
    <w:rsid w:val="00FE4915"/>
    <w:rsid w:val="00FE7BC0"/>
    <w:rsid w:val="00FF0BF4"/>
    <w:rsid w:val="00FF48D3"/>
    <w:rsid w:val="00FF501F"/>
    <w:rsid w:val="00FF65D2"/>
    <w:rsid w:val="00FF6B74"/>
    <w:rsid w:val="00FF78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E4E5E"/>
  <w15:docId w15:val="{8B2CD7F1-73DC-4FE5-BA07-2E014DA7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20"/>
  </w:style>
  <w:style w:type="paragraph" w:styleId="Heading1">
    <w:name w:val="heading 1"/>
    <w:basedOn w:val="Normal"/>
    <w:next w:val="Normal"/>
    <w:link w:val="Heading1Char"/>
    <w:uiPriority w:val="9"/>
    <w:qFormat/>
    <w:rsid w:val="00F51897"/>
    <w:pPr>
      <w:keepNext/>
      <w:numPr>
        <w:numId w:val="1"/>
      </w:numPr>
      <w:spacing w:before="240" w:after="60" w:line="240" w:lineRule="auto"/>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51897"/>
    <w:pPr>
      <w:keepNext/>
      <w:numPr>
        <w:ilvl w:val="1"/>
        <w:numId w:val="1"/>
      </w:numPr>
      <w:spacing w:before="240" w:after="60" w:line="240" w:lineRule="auto"/>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51897"/>
    <w:pPr>
      <w:keepNext/>
      <w:numPr>
        <w:ilvl w:val="2"/>
        <w:numId w:val="1"/>
      </w:numPr>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51897"/>
    <w:pPr>
      <w:keepNext/>
      <w:numPr>
        <w:ilvl w:val="3"/>
        <w:numId w:val="1"/>
      </w:numPr>
      <w:spacing w:before="240" w:after="60" w:line="240" w:lineRule="auto"/>
      <w:jc w:val="left"/>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51897"/>
    <w:pPr>
      <w:numPr>
        <w:ilvl w:val="4"/>
        <w:numId w:val="1"/>
      </w:numPr>
      <w:spacing w:before="240" w:after="60" w:line="240" w:lineRule="auto"/>
      <w:jc w:val="left"/>
      <w:outlineLvl w:val="4"/>
    </w:pPr>
    <w:rPr>
      <w:rFonts w:eastAsiaTheme="minorEastAsia"/>
      <w:b/>
      <w:bCs/>
      <w:i/>
      <w:iCs/>
      <w:sz w:val="26"/>
      <w:szCs w:val="26"/>
    </w:rPr>
  </w:style>
  <w:style w:type="paragraph" w:styleId="Heading6">
    <w:name w:val="heading 6"/>
    <w:basedOn w:val="Normal"/>
    <w:next w:val="Normal"/>
    <w:link w:val="Heading6Char"/>
    <w:qFormat/>
    <w:rsid w:val="00F51897"/>
    <w:pPr>
      <w:numPr>
        <w:ilvl w:val="5"/>
        <w:numId w:val="1"/>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51897"/>
    <w:pPr>
      <w:numPr>
        <w:ilvl w:val="6"/>
        <w:numId w:val="1"/>
      </w:numPr>
      <w:spacing w:before="240" w:after="60" w:line="240" w:lineRule="auto"/>
      <w:jc w:val="left"/>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51897"/>
    <w:pPr>
      <w:numPr>
        <w:ilvl w:val="7"/>
        <w:numId w:val="1"/>
      </w:numPr>
      <w:spacing w:before="240" w:after="60" w:line="240" w:lineRule="auto"/>
      <w:jc w:val="left"/>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51897"/>
    <w:pPr>
      <w:numPr>
        <w:ilvl w:val="8"/>
        <w:numId w:val="1"/>
      </w:numPr>
      <w:spacing w:before="240" w:after="60" w:line="240" w:lineRule="auto"/>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77"/>
  </w:style>
  <w:style w:type="paragraph" w:styleId="Footer">
    <w:name w:val="footer"/>
    <w:basedOn w:val="Normal"/>
    <w:link w:val="FooterChar"/>
    <w:uiPriority w:val="99"/>
    <w:unhideWhenUsed/>
    <w:rsid w:val="0091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77"/>
  </w:style>
  <w:style w:type="paragraph" w:styleId="BalloonText">
    <w:name w:val="Balloon Text"/>
    <w:basedOn w:val="Normal"/>
    <w:link w:val="BalloonTextChar"/>
    <w:uiPriority w:val="99"/>
    <w:semiHidden/>
    <w:unhideWhenUsed/>
    <w:rsid w:val="0091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D77"/>
    <w:rPr>
      <w:rFonts w:ascii="Tahoma" w:hAnsi="Tahoma" w:cs="Tahoma"/>
      <w:sz w:val="16"/>
      <w:szCs w:val="16"/>
    </w:rPr>
  </w:style>
  <w:style w:type="character" w:styleId="Hyperlink">
    <w:name w:val="Hyperlink"/>
    <w:basedOn w:val="DefaultParagraphFont"/>
    <w:uiPriority w:val="99"/>
    <w:unhideWhenUsed/>
    <w:qFormat/>
    <w:rsid w:val="00795F2C"/>
    <w:rPr>
      <w:color w:val="0000FF" w:themeColor="hyperlink"/>
      <w:u w:val="single"/>
    </w:rPr>
  </w:style>
  <w:style w:type="paragraph" w:styleId="FootnoteText">
    <w:name w:val="footnote text"/>
    <w:aliases w:val="Footnote Text Char Char,Footnote Text1,Footnote Text Char Char1,Footnote Text2,Footnote Text Char Char2"/>
    <w:basedOn w:val="Normal"/>
    <w:link w:val="FootnoteTextChar"/>
    <w:uiPriority w:val="99"/>
    <w:unhideWhenUsed/>
    <w:qFormat/>
    <w:rsid w:val="003D7882"/>
    <w:pPr>
      <w:spacing w:after="160" w:line="259" w:lineRule="auto"/>
      <w:jc w:val="left"/>
    </w:pPr>
    <w:rPr>
      <w:rFonts w:ascii="Calibri" w:eastAsia="Calibri" w:hAnsi="Calibri" w:cs="Arial"/>
      <w:sz w:val="20"/>
      <w:szCs w:val="20"/>
      <w:lang w:val="id-ID"/>
    </w:rPr>
  </w:style>
  <w:style w:type="character" w:customStyle="1" w:styleId="FootnoteTextChar">
    <w:name w:val="Footnote Text Char"/>
    <w:aliases w:val="Footnote Text Char Char Char,Footnote Text1 Char,Footnote Text Char Char1 Char,Footnote Text2 Char,Footnote Text Char Char2 Char"/>
    <w:basedOn w:val="DefaultParagraphFont"/>
    <w:link w:val="FootnoteText"/>
    <w:uiPriority w:val="99"/>
    <w:rsid w:val="003D7882"/>
    <w:rPr>
      <w:rFonts w:ascii="Calibri" w:eastAsia="Calibri" w:hAnsi="Calibri" w:cs="Arial"/>
      <w:sz w:val="20"/>
      <w:szCs w:val="20"/>
      <w:lang w:val="id-ID"/>
    </w:rPr>
  </w:style>
  <w:style w:type="character" w:styleId="FootnoteReference">
    <w:name w:val="footnote reference"/>
    <w:uiPriority w:val="99"/>
    <w:unhideWhenUsed/>
    <w:qFormat/>
    <w:rsid w:val="003D7882"/>
    <w:rPr>
      <w:vertAlign w:val="superscript"/>
    </w:rPr>
  </w:style>
  <w:style w:type="paragraph" w:styleId="EndnoteText">
    <w:name w:val="endnote text"/>
    <w:basedOn w:val="Normal"/>
    <w:link w:val="EndnoteTextChar"/>
    <w:uiPriority w:val="99"/>
    <w:semiHidden/>
    <w:unhideWhenUsed/>
    <w:rsid w:val="003D7882"/>
    <w:pPr>
      <w:spacing w:after="0" w:line="240" w:lineRule="auto"/>
      <w:ind w:firstLine="720"/>
      <w:jc w:val="left"/>
    </w:pPr>
    <w:rPr>
      <w:rFonts w:ascii="Calibri" w:eastAsia="Times New Roman" w:hAnsi="Calibri" w:cs="Times New Roman"/>
      <w:color w:val="000000"/>
      <w:kern w:val="28"/>
      <w:sz w:val="20"/>
      <w:szCs w:val="20"/>
      <w:lang w:bidi="hi-IN"/>
    </w:rPr>
  </w:style>
  <w:style w:type="character" w:customStyle="1" w:styleId="EndnoteTextChar">
    <w:name w:val="Endnote Text Char"/>
    <w:basedOn w:val="DefaultParagraphFont"/>
    <w:link w:val="EndnoteText"/>
    <w:uiPriority w:val="99"/>
    <w:semiHidden/>
    <w:rsid w:val="003D7882"/>
    <w:rPr>
      <w:rFonts w:ascii="Calibri" w:eastAsia="Times New Roman" w:hAnsi="Calibri" w:cs="Times New Roman"/>
      <w:color w:val="000000"/>
      <w:kern w:val="28"/>
      <w:sz w:val="20"/>
      <w:szCs w:val="20"/>
      <w:lang w:bidi="hi-IN"/>
    </w:rPr>
  </w:style>
  <w:style w:type="table" w:styleId="TableGrid">
    <w:name w:val="Table Grid"/>
    <w:basedOn w:val="TableNormal"/>
    <w:uiPriority w:val="59"/>
    <w:rsid w:val="00757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
    <w:name w:val="label"/>
    <w:basedOn w:val="DefaultParagraphFont"/>
    <w:rsid w:val="00757EB1"/>
  </w:style>
  <w:style w:type="character" w:customStyle="1" w:styleId="value">
    <w:name w:val="value"/>
    <w:basedOn w:val="DefaultParagraphFont"/>
    <w:rsid w:val="00757EB1"/>
  </w:style>
  <w:style w:type="paragraph" w:styleId="ListParagraph">
    <w:name w:val="List Paragraph"/>
    <w:aliases w:val="Body of text,Normal1,Normal2,List Paragraph1,List Paragraph11,Body of text+1,Body of text+2,Body of text+3,normal,Colorful List - Accent 11,Medium Grid 1 - Accent 21,heading 3,awal,List Paragraph2,UGEX'Z,Body Text Char1,Char Char2"/>
    <w:basedOn w:val="Normal"/>
    <w:link w:val="ListParagraphChar"/>
    <w:uiPriority w:val="34"/>
    <w:qFormat/>
    <w:rsid w:val="000B3D4C"/>
    <w:pPr>
      <w:spacing w:after="160" w:line="259" w:lineRule="auto"/>
      <w:ind w:left="720"/>
      <w:contextualSpacing/>
      <w:jc w:val="left"/>
    </w:pPr>
    <w:rPr>
      <w:lang w:val="id-ID"/>
    </w:rPr>
  </w:style>
  <w:style w:type="character" w:styleId="Emphasis">
    <w:name w:val="Emphasis"/>
    <w:basedOn w:val="DefaultParagraphFont"/>
    <w:uiPriority w:val="20"/>
    <w:qFormat/>
    <w:rsid w:val="000B3D4C"/>
    <w:rPr>
      <w:i/>
      <w:iCs/>
    </w:rPr>
  </w:style>
  <w:style w:type="character" w:customStyle="1" w:styleId="fontstyle01">
    <w:name w:val="fontstyle01"/>
    <w:basedOn w:val="DefaultParagraphFont"/>
    <w:rsid w:val="00CD1FB8"/>
    <w:rPr>
      <w:rFonts w:ascii="Times New Roman" w:hAnsi="Times New Roman" w:cs="Times New Roman" w:hint="default"/>
      <w:b w:val="0"/>
      <w:bCs w:val="0"/>
      <w:i w:val="0"/>
      <w:iCs w:val="0"/>
      <w:color w:val="000000"/>
      <w:sz w:val="16"/>
      <w:szCs w:val="16"/>
    </w:rPr>
  </w:style>
  <w:style w:type="character" w:customStyle="1" w:styleId="ListParagraphChar">
    <w:name w:val="List Paragraph Char"/>
    <w:aliases w:val="Body of text Char,Normal1 Char,Normal2 Char,List Paragraph1 Char,List Paragraph11 Char,Body of text+1 Char,Body of text+2 Char,Body of text+3 Char,normal Char,Colorful List - Accent 11 Char,Medium Grid 1 - Accent 21 Char,awal Char"/>
    <w:link w:val="ListParagraph"/>
    <w:uiPriority w:val="34"/>
    <w:locked/>
    <w:rsid w:val="0023062A"/>
    <w:rPr>
      <w:lang w:val="id-ID"/>
    </w:rPr>
  </w:style>
  <w:style w:type="paragraph" w:customStyle="1" w:styleId="E-JOURNALTitle">
    <w:name w:val="E-JOURNAL_Title"/>
    <w:basedOn w:val="Normal"/>
    <w:qFormat/>
    <w:rsid w:val="0023062A"/>
    <w:pPr>
      <w:spacing w:after="0" w:line="240" w:lineRule="auto"/>
      <w:ind w:firstLine="567"/>
      <w:jc w:val="center"/>
    </w:pPr>
    <w:rPr>
      <w:rFonts w:ascii="Times New Roman" w:eastAsia="Times New Roman" w:hAnsi="Times New Roman" w:cs="Times New Roman"/>
      <w:b/>
      <w:lang w:val="id-ID"/>
    </w:rPr>
  </w:style>
  <w:style w:type="character" w:styleId="EndnoteReference">
    <w:name w:val="endnote reference"/>
    <w:basedOn w:val="DefaultParagraphFont"/>
    <w:uiPriority w:val="99"/>
    <w:semiHidden/>
    <w:unhideWhenUsed/>
    <w:rsid w:val="00D85142"/>
    <w:rPr>
      <w:vertAlign w:val="superscript"/>
    </w:rPr>
  </w:style>
  <w:style w:type="character" w:customStyle="1" w:styleId="Heading1Char">
    <w:name w:val="Heading 1 Char"/>
    <w:basedOn w:val="DefaultParagraphFont"/>
    <w:link w:val="Heading1"/>
    <w:uiPriority w:val="9"/>
    <w:rsid w:val="00F518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518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518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1897"/>
    <w:rPr>
      <w:rFonts w:eastAsiaTheme="minorEastAsia"/>
      <w:b/>
      <w:bCs/>
      <w:sz w:val="28"/>
      <w:szCs w:val="28"/>
    </w:rPr>
  </w:style>
  <w:style w:type="character" w:customStyle="1" w:styleId="Heading5Char">
    <w:name w:val="Heading 5 Char"/>
    <w:basedOn w:val="DefaultParagraphFont"/>
    <w:link w:val="Heading5"/>
    <w:uiPriority w:val="9"/>
    <w:semiHidden/>
    <w:rsid w:val="00F51897"/>
    <w:rPr>
      <w:rFonts w:eastAsiaTheme="minorEastAsia"/>
      <w:b/>
      <w:bCs/>
      <w:i/>
      <w:iCs/>
      <w:sz w:val="26"/>
      <w:szCs w:val="26"/>
    </w:rPr>
  </w:style>
  <w:style w:type="character" w:customStyle="1" w:styleId="Heading6Char">
    <w:name w:val="Heading 6 Char"/>
    <w:basedOn w:val="DefaultParagraphFont"/>
    <w:link w:val="Heading6"/>
    <w:rsid w:val="00F5189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51897"/>
    <w:rPr>
      <w:rFonts w:eastAsiaTheme="minorEastAsia"/>
      <w:sz w:val="24"/>
      <w:szCs w:val="24"/>
    </w:rPr>
  </w:style>
  <w:style w:type="character" w:customStyle="1" w:styleId="Heading8Char">
    <w:name w:val="Heading 8 Char"/>
    <w:basedOn w:val="DefaultParagraphFont"/>
    <w:link w:val="Heading8"/>
    <w:uiPriority w:val="9"/>
    <w:semiHidden/>
    <w:rsid w:val="00F51897"/>
    <w:rPr>
      <w:rFonts w:eastAsiaTheme="minorEastAsia"/>
      <w:i/>
      <w:iCs/>
      <w:sz w:val="24"/>
      <w:szCs w:val="24"/>
    </w:rPr>
  </w:style>
  <w:style w:type="character" w:customStyle="1" w:styleId="Heading9Char">
    <w:name w:val="Heading 9 Char"/>
    <w:basedOn w:val="DefaultParagraphFont"/>
    <w:link w:val="Heading9"/>
    <w:uiPriority w:val="9"/>
    <w:semiHidden/>
    <w:rsid w:val="00F51897"/>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F51897"/>
    <w:rPr>
      <w:color w:val="605E5C"/>
      <w:shd w:val="clear" w:color="auto" w:fill="E1DFDD"/>
    </w:rPr>
  </w:style>
  <w:style w:type="paragraph" w:styleId="HTMLPreformatted">
    <w:name w:val="HTML Preformatted"/>
    <w:basedOn w:val="Normal"/>
    <w:link w:val="HTMLPreformattedChar"/>
    <w:uiPriority w:val="99"/>
    <w:unhideWhenUsed/>
    <w:rsid w:val="00F5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51897"/>
    <w:rPr>
      <w:rFonts w:ascii="Courier New" w:eastAsia="Times New Roman" w:hAnsi="Courier New" w:cs="Courier New"/>
      <w:sz w:val="20"/>
      <w:szCs w:val="20"/>
      <w:lang w:val="en-ID" w:eastAsia="en-ID"/>
    </w:rPr>
  </w:style>
  <w:style w:type="character" w:customStyle="1" w:styleId="jlqj4b">
    <w:name w:val="jlqj4b"/>
    <w:basedOn w:val="DefaultParagraphFont"/>
    <w:rsid w:val="001C32D2"/>
  </w:style>
  <w:style w:type="character" w:customStyle="1" w:styleId="fontstyle11">
    <w:name w:val="fontstyle11"/>
    <w:basedOn w:val="DefaultParagraphFont"/>
    <w:rsid w:val="00B91AD6"/>
    <w:rPr>
      <w:rFonts w:ascii="Cambria-Italic" w:hAnsi="Cambria-Italic" w:hint="default"/>
      <w:b w:val="0"/>
      <w:bCs w:val="0"/>
      <w:i/>
      <w:iCs/>
      <w:color w:val="000000"/>
      <w:sz w:val="22"/>
      <w:szCs w:val="22"/>
    </w:rPr>
  </w:style>
  <w:style w:type="character" w:customStyle="1" w:styleId="fontstyle31">
    <w:name w:val="fontstyle31"/>
    <w:basedOn w:val="DefaultParagraphFont"/>
    <w:rsid w:val="00B91AD6"/>
    <w:rPr>
      <w:rFonts w:ascii="Cambria-Bold" w:hAnsi="Cambria-Bold" w:hint="default"/>
      <w:b/>
      <w:bCs/>
      <w:i w:val="0"/>
      <w:iCs w:val="0"/>
      <w:color w:val="000000"/>
      <w:sz w:val="22"/>
      <w:szCs w:val="22"/>
    </w:rPr>
  </w:style>
  <w:style w:type="character" w:customStyle="1" w:styleId="fontstyle41">
    <w:name w:val="fontstyle41"/>
    <w:basedOn w:val="DefaultParagraphFont"/>
    <w:rsid w:val="00B91AD6"/>
    <w:rPr>
      <w:rFonts w:ascii="Cambria" w:hAnsi="Cambria" w:hint="default"/>
      <w:b w:val="0"/>
      <w:bCs w:val="0"/>
      <w:i w:val="0"/>
      <w:iCs w:val="0"/>
      <w:color w:val="000000"/>
      <w:sz w:val="22"/>
      <w:szCs w:val="22"/>
    </w:rPr>
  </w:style>
  <w:style w:type="character" w:customStyle="1" w:styleId="share-button-link-text">
    <w:name w:val="share-button-link-text"/>
    <w:basedOn w:val="DefaultParagraphFont"/>
    <w:rsid w:val="005C55A9"/>
  </w:style>
  <w:style w:type="character" w:customStyle="1" w:styleId="fullpost">
    <w:name w:val="fullpost"/>
    <w:basedOn w:val="DefaultParagraphFont"/>
    <w:rsid w:val="005C55A9"/>
  </w:style>
  <w:style w:type="paragraph" w:styleId="NormalWeb">
    <w:name w:val="Normal (Web)"/>
    <w:basedOn w:val="Normal"/>
    <w:uiPriority w:val="99"/>
    <w:unhideWhenUsed/>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5C55A9"/>
    <w:rPr>
      <w:b/>
      <w:bCs/>
    </w:rPr>
  </w:style>
  <w:style w:type="character" w:customStyle="1" w:styleId="longtext">
    <w:name w:val="long_text"/>
    <w:basedOn w:val="DefaultParagraphFont"/>
    <w:rsid w:val="005C55A9"/>
  </w:style>
  <w:style w:type="paragraph" w:styleId="BodyText">
    <w:name w:val="Body Text"/>
    <w:basedOn w:val="Normal"/>
    <w:link w:val="BodyTextChar"/>
    <w:uiPriority w:val="1"/>
    <w:qFormat/>
    <w:rsid w:val="005C55A9"/>
    <w:pPr>
      <w:widowControl w:val="0"/>
      <w:suppressAutoHyphens/>
      <w:spacing w:after="120" w:line="240" w:lineRule="auto"/>
      <w:jc w:val="left"/>
    </w:pPr>
    <w:rPr>
      <w:rFonts w:ascii="Times New Roman" w:eastAsia="SimSun" w:hAnsi="Times New Roman" w:cs="Mangal"/>
      <w:kern w:val="1"/>
      <w:sz w:val="24"/>
      <w:szCs w:val="24"/>
      <w:lang w:val="id-ID" w:eastAsia="hi-IN" w:bidi="hi-IN"/>
    </w:rPr>
  </w:style>
  <w:style w:type="character" w:customStyle="1" w:styleId="BodyTextChar">
    <w:name w:val="Body Text Char"/>
    <w:basedOn w:val="DefaultParagraphFont"/>
    <w:link w:val="BodyText"/>
    <w:uiPriority w:val="1"/>
    <w:rsid w:val="005C55A9"/>
    <w:rPr>
      <w:rFonts w:ascii="Times New Roman" w:eastAsia="SimSun" w:hAnsi="Times New Roman" w:cs="Mangal"/>
      <w:kern w:val="1"/>
      <w:sz w:val="24"/>
      <w:szCs w:val="24"/>
      <w:lang w:val="id-ID" w:eastAsia="hi-IN" w:bidi="hi-IN"/>
    </w:rPr>
  </w:style>
  <w:style w:type="character" w:customStyle="1" w:styleId="share-count">
    <w:name w:val="share-count"/>
    <w:basedOn w:val="DefaultParagraphFont"/>
    <w:rsid w:val="005C55A9"/>
  </w:style>
  <w:style w:type="paragraph" w:customStyle="1" w:styleId="jp-relatedposts-headline">
    <w:name w:val="jp-relatedposts-headline"/>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customStyle="1" w:styleId="jp-relatedposts-post">
    <w:name w:val="jp-relatedposts-post"/>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comments-num">
    <w:name w:val="comments-num"/>
    <w:basedOn w:val="DefaultParagraphFont"/>
    <w:rsid w:val="005C55A9"/>
  </w:style>
  <w:style w:type="paragraph" w:customStyle="1" w:styleId="tags">
    <w:name w:val="tags"/>
    <w:basedOn w:val="Normal"/>
    <w:rsid w:val="005C55A9"/>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character" w:customStyle="1" w:styleId="meta-nav">
    <w:name w:val="meta-nav"/>
    <w:basedOn w:val="DefaultParagraphFont"/>
    <w:rsid w:val="005C55A9"/>
  </w:style>
  <w:style w:type="character" w:customStyle="1" w:styleId="author">
    <w:name w:val="author"/>
    <w:basedOn w:val="DefaultParagraphFont"/>
    <w:rsid w:val="005C55A9"/>
  </w:style>
  <w:style w:type="character" w:customStyle="1" w:styleId="datecreated">
    <w:name w:val="datecreated"/>
    <w:basedOn w:val="DefaultParagraphFont"/>
    <w:rsid w:val="005C55A9"/>
  </w:style>
  <w:style w:type="paragraph" w:styleId="NoSpacing">
    <w:name w:val="No Spacing"/>
    <w:uiPriority w:val="1"/>
    <w:qFormat/>
    <w:rsid w:val="005C55A9"/>
    <w:pPr>
      <w:spacing w:after="0" w:line="240" w:lineRule="auto"/>
      <w:jc w:val="left"/>
    </w:pPr>
    <w:rPr>
      <w:rFonts w:eastAsiaTheme="minorEastAsia"/>
      <w:lang w:val="id-ID" w:eastAsia="id-ID"/>
    </w:rPr>
  </w:style>
  <w:style w:type="paragraph" w:customStyle="1" w:styleId="Default">
    <w:name w:val="Default"/>
    <w:rsid w:val="005C55A9"/>
    <w:pPr>
      <w:autoSpaceDE w:val="0"/>
      <w:autoSpaceDN w:val="0"/>
      <w:adjustRightInd w:val="0"/>
      <w:spacing w:after="0" w:line="240" w:lineRule="auto"/>
      <w:jc w:val="left"/>
    </w:pPr>
    <w:rPr>
      <w:rFonts w:ascii="Times New Roman" w:eastAsiaTheme="minorEastAsia" w:hAnsi="Times New Roman" w:cs="Times New Roman"/>
      <w:color w:val="000000"/>
      <w:sz w:val="24"/>
      <w:szCs w:val="24"/>
      <w:lang w:val="id-ID" w:eastAsia="id-ID"/>
    </w:rPr>
  </w:style>
  <w:style w:type="character" w:customStyle="1" w:styleId="byline">
    <w:name w:val="byline"/>
    <w:basedOn w:val="DefaultParagraphFont"/>
    <w:rsid w:val="005C55A9"/>
  </w:style>
  <w:style w:type="character" w:customStyle="1" w:styleId="entry-author">
    <w:name w:val="entry-author"/>
    <w:basedOn w:val="DefaultParagraphFont"/>
    <w:rsid w:val="005C55A9"/>
  </w:style>
  <w:style w:type="character" w:customStyle="1" w:styleId="posted-on">
    <w:name w:val="posted-on"/>
    <w:basedOn w:val="DefaultParagraphFont"/>
    <w:rsid w:val="005C55A9"/>
  </w:style>
  <w:style w:type="character" w:customStyle="1" w:styleId="lwptoctoggle">
    <w:name w:val="lwptoc_toggle"/>
    <w:basedOn w:val="DefaultParagraphFont"/>
    <w:rsid w:val="005C55A9"/>
  </w:style>
  <w:style w:type="character" w:customStyle="1" w:styleId="lwptocitemnumber">
    <w:name w:val="lwptoc_item_number"/>
    <w:basedOn w:val="DefaultParagraphFont"/>
    <w:rsid w:val="005C55A9"/>
  </w:style>
  <w:style w:type="character" w:customStyle="1" w:styleId="lwptocitemlabel">
    <w:name w:val="lwptoc_item_label"/>
    <w:basedOn w:val="DefaultParagraphFont"/>
    <w:rsid w:val="005C55A9"/>
  </w:style>
  <w:style w:type="character" w:customStyle="1" w:styleId="mghead">
    <w:name w:val="mghead"/>
    <w:basedOn w:val="DefaultParagraphFont"/>
    <w:rsid w:val="005C55A9"/>
  </w:style>
  <w:style w:type="character" w:customStyle="1" w:styleId="per-suku">
    <w:name w:val="per-suku"/>
    <w:basedOn w:val="DefaultParagraphFont"/>
    <w:rsid w:val="005C55A9"/>
  </w:style>
  <w:style w:type="paragraph" w:styleId="TOC1">
    <w:name w:val="toc 1"/>
    <w:basedOn w:val="Normal"/>
    <w:qFormat/>
    <w:rsid w:val="007F20DB"/>
    <w:pPr>
      <w:widowControl w:val="0"/>
      <w:autoSpaceDE w:val="0"/>
      <w:autoSpaceDN w:val="0"/>
      <w:spacing w:before="105" w:after="0" w:line="240" w:lineRule="auto"/>
      <w:ind w:left="588"/>
      <w:jc w:val="left"/>
    </w:pPr>
    <w:rPr>
      <w:rFonts w:ascii="Times New Roman" w:eastAsia="Times New Roman" w:hAnsi="Times New Roman" w:cs="Times New Roman"/>
      <w:b/>
      <w:bCs/>
      <w:sz w:val="24"/>
      <w:szCs w:val="24"/>
      <w:lang w:val="ms"/>
    </w:rPr>
  </w:style>
  <w:style w:type="paragraph" w:styleId="TOC2">
    <w:name w:val="toc 2"/>
    <w:basedOn w:val="Normal"/>
    <w:qFormat/>
    <w:rsid w:val="007F20DB"/>
    <w:pPr>
      <w:widowControl w:val="0"/>
      <w:autoSpaceDE w:val="0"/>
      <w:autoSpaceDN w:val="0"/>
      <w:spacing w:before="127" w:after="0" w:line="240" w:lineRule="auto"/>
      <w:ind w:left="588"/>
      <w:jc w:val="left"/>
    </w:pPr>
    <w:rPr>
      <w:rFonts w:ascii="Times New Roman" w:eastAsia="Times New Roman" w:hAnsi="Times New Roman" w:cs="Times New Roman"/>
      <w:b/>
      <w:bCs/>
      <w:i/>
      <w:lang w:val="ms"/>
    </w:rPr>
  </w:style>
  <w:style w:type="paragraph" w:styleId="TOC3">
    <w:name w:val="toc 3"/>
    <w:basedOn w:val="Normal"/>
    <w:uiPriority w:val="1"/>
    <w:qFormat/>
    <w:rsid w:val="007F20DB"/>
    <w:pPr>
      <w:widowControl w:val="0"/>
      <w:autoSpaceDE w:val="0"/>
      <w:autoSpaceDN w:val="0"/>
      <w:spacing w:before="120" w:after="0" w:line="240" w:lineRule="auto"/>
      <w:ind w:left="1296" w:hanging="488"/>
      <w:jc w:val="left"/>
    </w:pPr>
    <w:rPr>
      <w:rFonts w:ascii="Times New Roman" w:eastAsia="Times New Roman" w:hAnsi="Times New Roman" w:cs="Times New Roman"/>
      <w:sz w:val="24"/>
      <w:szCs w:val="24"/>
      <w:lang w:val="ms"/>
    </w:rPr>
  </w:style>
  <w:style w:type="paragraph" w:styleId="Title">
    <w:name w:val="Title"/>
    <w:basedOn w:val="Normal"/>
    <w:link w:val="TitleChar"/>
    <w:uiPriority w:val="10"/>
    <w:qFormat/>
    <w:rsid w:val="007F20DB"/>
    <w:pPr>
      <w:widowControl w:val="0"/>
      <w:autoSpaceDE w:val="0"/>
      <w:autoSpaceDN w:val="0"/>
      <w:spacing w:before="236" w:after="0" w:line="240" w:lineRule="auto"/>
      <w:ind w:left="1327" w:right="921"/>
      <w:jc w:val="center"/>
    </w:pPr>
    <w:rPr>
      <w:rFonts w:ascii="Times New Roman" w:eastAsia="Times New Roman" w:hAnsi="Times New Roman" w:cs="Times New Roman"/>
      <w:b/>
      <w:bCs/>
      <w:sz w:val="32"/>
      <w:szCs w:val="32"/>
      <w:lang w:val="ms"/>
    </w:rPr>
  </w:style>
  <w:style w:type="character" w:customStyle="1" w:styleId="TitleChar">
    <w:name w:val="Title Char"/>
    <w:basedOn w:val="DefaultParagraphFont"/>
    <w:link w:val="Title"/>
    <w:uiPriority w:val="10"/>
    <w:rsid w:val="007F20DB"/>
    <w:rPr>
      <w:rFonts w:ascii="Times New Roman" w:eastAsia="Times New Roman" w:hAnsi="Times New Roman" w:cs="Times New Roman"/>
      <w:b/>
      <w:bCs/>
      <w:sz w:val="32"/>
      <w:szCs w:val="32"/>
      <w:lang w:val="ms"/>
    </w:rPr>
  </w:style>
  <w:style w:type="paragraph" w:customStyle="1" w:styleId="TableParagraph">
    <w:name w:val="Table Paragraph"/>
    <w:basedOn w:val="Normal"/>
    <w:uiPriority w:val="1"/>
    <w:qFormat/>
    <w:rsid w:val="007F20DB"/>
    <w:pPr>
      <w:widowControl w:val="0"/>
      <w:autoSpaceDE w:val="0"/>
      <w:autoSpaceDN w:val="0"/>
      <w:spacing w:after="0" w:line="240" w:lineRule="auto"/>
      <w:jc w:val="left"/>
    </w:pPr>
    <w:rPr>
      <w:rFonts w:ascii="Times New Roman" w:eastAsia="Times New Roman" w:hAnsi="Times New Roman" w:cs="Times New Roman"/>
      <w:lang w:val="ms"/>
    </w:rPr>
  </w:style>
  <w:style w:type="character" w:customStyle="1" w:styleId="ndv">
    <w:name w:val="ndv"/>
    <w:basedOn w:val="DefaultParagraphFont"/>
    <w:rsid w:val="005B07E7"/>
  </w:style>
  <w:style w:type="character" w:styleId="FollowedHyperlink">
    <w:name w:val="FollowedHyperlink"/>
    <w:basedOn w:val="DefaultParagraphFont"/>
    <w:uiPriority w:val="99"/>
    <w:semiHidden/>
    <w:unhideWhenUsed/>
    <w:rsid w:val="00574182"/>
    <w:rPr>
      <w:color w:val="800080" w:themeColor="followedHyperlink"/>
      <w:u w:val="single"/>
    </w:rPr>
  </w:style>
  <w:style w:type="paragraph" w:customStyle="1" w:styleId="StyleAuthorBold">
    <w:name w:val="Style Author + Bold"/>
    <w:basedOn w:val="Normal"/>
    <w:rsid w:val="008908EE"/>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8908EE"/>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Subhead1">
    <w:name w:val="Subhead 1"/>
    <w:basedOn w:val="Normal"/>
    <w:rsid w:val="008908EE"/>
    <w:pPr>
      <w:tabs>
        <w:tab w:val="left" w:pos="720"/>
        <w:tab w:val="left" w:pos="1440"/>
        <w:tab w:val="left" w:pos="2160"/>
        <w:tab w:val="left" w:pos="2880"/>
        <w:tab w:val="left" w:pos="3600"/>
        <w:tab w:val="left" w:pos="4320"/>
      </w:tabs>
      <w:autoSpaceDE w:val="0"/>
      <w:autoSpaceDN w:val="0"/>
      <w:adjustRightInd w:val="0"/>
      <w:spacing w:after="0" w:line="288" w:lineRule="auto"/>
      <w:jc w:val="left"/>
      <w:textAlignment w:val="center"/>
    </w:pPr>
    <w:rPr>
      <w:rFonts w:ascii="Arial" w:eastAsia="Times New Roman" w:hAnsi="Arial" w:cs="Arial"/>
      <w:b/>
      <w:bCs/>
      <w:caps/>
      <w:color w:val="000000"/>
      <w:sz w:val="24"/>
      <w:szCs w:val="24"/>
    </w:rPr>
  </w:style>
  <w:style w:type="paragraph" w:customStyle="1" w:styleId="MDPI31text">
    <w:name w:val="MDPI_3.1_text"/>
    <w:qFormat/>
    <w:rsid w:val="008908EE"/>
    <w:pPr>
      <w:adjustRightInd w:val="0"/>
      <w:snapToGrid w:val="0"/>
      <w:spacing w:after="0" w:line="260" w:lineRule="atLeast"/>
      <w:ind w:firstLine="425"/>
    </w:pPr>
    <w:rPr>
      <w:rFonts w:ascii="Palatino Linotype" w:eastAsia="Times New Roman" w:hAnsi="Palatino Linotype" w:cs="Times New Roman"/>
      <w:snapToGrid w:val="0"/>
      <w:color w:val="000000"/>
      <w:sz w:val="20"/>
      <w:lang w:eastAsia="de-DE" w:bidi="en-US"/>
    </w:rPr>
  </w:style>
  <w:style w:type="character" w:customStyle="1" w:styleId="markedcontent">
    <w:name w:val="markedcontent"/>
    <w:basedOn w:val="DefaultParagraphFont"/>
    <w:rsid w:val="008908EE"/>
  </w:style>
  <w:style w:type="paragraph" w:customStyle="1" w:styleId="footnotedescription">
    <w:name w:val="footnote description"/>
    <w:next w:val="Normal"/>
    <w:link w:val="footnotedescriptionChar"/>
    <w:hidden/>
    <w:rsid w:val="00A7028D"/>
    <w:pPr>
      <w:spacing w:after="0" w:line="259" w:lineRule="auto"/>
      <w:jc w:val="left"/>
    </w:pPr>
    <w:rPr>
      <w:rFonts w:ascii="Book Antiqua" w:eastAsia="Book Antiqua" w:hAnsi="Book Antiqua" w:cs="Book Antiqua"/>
      <w:color w:val="181717"/>
      <w:sz w:val="18"/>
    </w:rPr>
  </w:style>
  <w:style w:type="character" w:customStyle="1" w:styleId="footnotedescriptionChar">
    <w:name w:val="footnote description Char"/>
    <w:link w:val="footnotedescription"/>
    <w:rsid w:val="00A7028D"/>
    <w:rPr>
      <w:rFonts w:ascii="Book Antiqua" w:eastAsia="Book Antiqua" w:hAnsi="Book Antiqua" w:cs="Book Antiqua"/>
      <w:color w:val="181717"/>
      <w:sz w:val="18"/>
    </w:rPr>
  </w:style>
  <w:style w:type="paragraph" w:customStyle="1" w:styleId="MDPI33textspaceafter">
    <w:name w:val="MDPI_3.3_text_space_after"/>
    <w:basedOn w:val="MDPI31text"/>
    <w:qFormat/>
    <w:rsid w:val="00ED0C6E"/>
    <w:pPr>
      <w:spacing w:after="240"/>
    </w:pPr>
    <w:rPr>
      <w:snapToGrid/>
      <w:lang w:bidi="ar-SA"/>
    </w:rPr>
  </w:style>
  <w:style w:type="paragraph" w:customStyle="1" w:styleId="MDPI35textbeforelist">
    <w:name w:val="MDPI_3.5_text_before_list"/>
    <w:basedOn w:val="MDPI31text"/>
    <w:qFormat/>
    <w:rsid w:val="00ED0C6E"/>
    <w:pPr>
      <w:spacing w:after="120"/>
    </w:pPr>
    <w:rPr>
      <w:snapToGrid/>
      <w:lang w:bidi="ar-SA"/>
    </w:rPr>
  </w:style>
  <w:style w:type="paragraph" w:customStyle="1" w:styleId="MDPI36textafterlist">
    <w:name w:val="MDPI_3.6_text_after_list"/>
    <w:basedOn w:val="MDPI31text"/>
    <w:qFormat/>
    <w:rsid w:val="00ED0C6E"/>
    <w:pPr>
      <w:spacing w:before="120"/>
    </w:pPr>
    <w:rPr>
      <w:snapToGrid/>
      <w:lang w:bidi="ar-SA"/>
    </w:rPr>
  </w:style>
  <w:style w:type="paragraph" w:customStyle="1" w:styleId="MDPI37itemize">
    <w:name w:val="MDPI_3.7_itemize"/>
    <w:basedOn w:val="MDPI31text"/>
    <w:qFormat/>
    <w:rsid w:val="00ED0C6E"/>
    <w:pPr>
      <w:numPr>
        <w:numId w:val="2"/>
      </w:numPr>
      <w:ind w:left="425" w:hanging="425"/>
    </w:pPr>
    <w:rPr>
      <w:snapToGrid/>
      <w:lang w:bidi="ar-SA"/>
    </w:rPr>
  </w:style>
  <w:style w:type="paragraph" w:customStyle="1" w:styleId="MDPI38bullet">
    <w:name w:val="MDPI_3.8_bullet"/>
    <w:basedOn w:val="MDPI31text"/>
    <w:qFormat/>
    <w:rsid w:val="00ED0C6E"/>
    <w:pPr>
      <w:numPr>
        <w:numId w:val="3"/>
      </w:numPr>
      <w:ind w:left="425" w:hanging="425"/>
    </w:pPr>
    <w:rPr>
      <w:snapToGrid/>
      <w:lang w:bidi="ar-SA"/>
    </w:rPr>
  </w:style>
  <w:style w:type="paragraph" w:customStyle="1" w:styleId="MDPI41tablecaption">
    <w:name w:val="MDPI_4.1_table_caption"/>
    <w:basedOn w:val="Normal"/>
    <w:qFormat/>
    <w:rsid w:val="00ED0C6E"/>
    <w:pPr>
      <w:adjustRightInd w:val="0"/>
      <w:snapToGrid w:val="0"/>
      <w:spacing w:before="240" w:after="120" w:line="260" w:lineRule="atLeast"/>
      <w:ind w:left="425" w:right="425"/>
    </w:pPr>
    <w:rPr>
      <w:rFonts w:ascii="Palatino Linotype" w:eastAsia="Times New Roman" w:hAnsi="Palatino Linotype" w:cs="Times New Roman"/>
      <w:color w:val="000000"/>
      <w:sz w:val="18"/>
      <w:lang w:eastAsia="de-DE"/>
    </w:rPr>
  </w:style>
  <w:style w:type="paragraph" w:customStyle="1" w:styleId="MDPI42tablebody">
    <w:name w:val="MDPI_4.2_table_body"/>
    <w:qFormat/>
    <w:rsid w:val="00ED0C6E"/>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ED0C6E"/>
    <w:pPr>
      <w:adjustRightInd w:val="0"/>
      <w:snapToGrid w:val="0"/>
      <w:spacing w:before="120" w:after="240" w:line="260" w:lineRule="atLeast"/>
      <w:ind w:left="425" w:right="425"/>
    </w:pPr>
    <w:rPr>
      <w:rFonts w:ascii="Palatino Linotype" w:eastAsia="Times New Roman" w:hAnsi="Palatino Linotype" w:cs="Times New Roman"/>
      <w:color w:val="000000"/>
      <w:sz w:val="18"/>
      <w:szCs w:val="20"/>
      <w:lang w:eastAsia="de-DE"/>
    </w:rPr>
  </w:style>
  <w:style w:type="paragraph" w:customStyle="1" w:styleId="MDPI52figure">
    <w:name w:val="MDPI_5.2_figure"/>
    <w:qFormat/>
    <w:rsid w:val="00ED0C6E"/>
    <w:pPr>
      <w:spacing w:after="0" w:line="240" w:lineRule="auto"/>
      <w:jc w:val="center"/>
    </w:pPr>
    <w:rPr>
      <w:rFonts w:ascii="Palatino Linotype" w:eastAsia="Times New Roman" w:hAnsi="Palatino Linotype" w:cs="Times New Roman"/>
      <w:color w:val="000000"/>
      <w:sz w:val="24"/>
      <w:szCs w:val="20"/>
      <w:lang w:eastAsia="de-DE"/>
    </w:rPr>
  </w:style>
  <w:style w:type="paragraph" w:customStyle="1" w:styleId="MDPI23heading3">
    <w:name w:val="MDPI_2.3_heading3"/>
    <w:basedOn w:val="MDPI31text"/>
    <w:qFormat/>
    <w:rsid w:val="00ED0C6E"/>
    <w:pPr>
      <w:spacing w:before="240" w:after="120"/>
      <w:ind w:firstLine="0"/>
      <w:jc w:val="left"/>
      <w:outlineLvl w:val="2"/>
    </w:pPr>
    <w:rPr>
      <w:snapToGrid/>
      <w:lang w:bidi="ar-SA"/>
    </w:rPr>
  </w:style>
  <w:style w:type="paragraph" w:customStyle="1" w:styleId="MDPI22heading2">
    <w:name w:val="MDPI_2.2_heading2"/>
    <w:basedOn w:val="Normal"/>
    <w:qFormat/>
    <w:rsid w:val="00ED0C6E"/>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cs="Times New Roman"/>
      <w:i/>
      <w:noProof/>
      <w:color w:val="000000"/>
      <w:sz w:val="20"/>
      <w:lang w:eastAsia="de-DE"/>
    </w:rPr>
  </w:style>
  <w:style w:type="paragraph" w:styleId="Bibliography">
    <w:name w:val="Bibliography"/>
    <w:basedOn w:val="Normal"/>
    <w:next w:val="Normal"/>
    <w:uiPriority w:val="37"/>
    <w:unhideWhenUsed/>
    <w:rsid w:val="00ED0C6E"/>
    <w:rPr>
      <w:rFonts w:eastAsia="Times New Roman" w:cs="Times New Roman"/>
    </w:rPr>
  </w:style>
  <w:style w:type="character" w:customStyle="1" w:styleId="y2iqfc">
    <w:name w:val="y2iqfc"/>
    <w:basedOn w:val="DefaultParagraphFont"/>
    <w:rsid w:val="007250DC"/>
  </w:style>
  <w:style w:type="table" w:customStyle="1" w:styleId="PlainTable41">
    <w:name w:val="Plain Table 41"/>
    <w:basedOn w:val="TableNormal"/>
    <w:uiPriority w:val="44"/>
    <w:rsid w:val="00E90D13"/>
    <w:pPr>
      <w:spacing w:after="0" w:line="240" w:lineRule="auto"/>
      <w:jc w:val="left"/>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0D13"/>
    <w:pPr>
      <w:spacing w:after="0" w:line="240" w:lineRule="auto"/>
      <w:jc w:val="left"/>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E90D13"/>
    <w:pPr>
      <w:spacing w:after="0" w:line="240" w:lineRule="auto"/>
      <w:jc w:val="left"/>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90D13"/>
    <w:pPr>
      <w:spacing w:after="0" w:line="240" w:lineRule="auto"/>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basedOn w:val="DefaultParagraphFont"/>
    <w:rsid w:val="00F043BF"/>
    <w:rPr>
      <w:rFonts w:ascii="Times New Roman" w:hAnsi="Times New Roman" w:cs="Times New Roman" w:hint="default"/>
      <w:b w:val="0"/>
      <w:bCs w:val="0"/>
      <w:i/>
      <w:iCs/>
      <w:color w:val="000000"/>
      <w:sz w:val="24"/>
      <w:szCs w:val="24"/>
    </w:rPr>
  </w:style>
  <w:style w:type="table" w:customStyle="1" w:styleId="PlainTable210">
    <w:name w:val="Plain Table 21"/>
    <w:basedOn w:val="TableNormal"/>
    <w:uiPriority w:val="42"/>
    <w:rsid w:val="003E7A7A"/>
    <w:pPr>
      <w:spacing w:after="0" w:line="240" w:lineRule="auto"/>
      <w:ind w:left="720" w:hanging="357"/>
      <w:jc w:val="left"/>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993090"/>
  </w:style>
  <w:style w:type="paragraph" w:styleId="Caption">
    <w:name w:val="caption"/>
    <w:basedOn w:val="Normal"/>
    <w:next w:val="Normal"/>
    <w:uiPriority w:val="35"/>
    <w:unhideWhenUsed/>
    <w:qFormat/>
    <w:rsid w:val="00787546"/>
    <w:pPr>
      <w:spacing w:line="240" w:lineRule="auto"/>
      <w:jc w:val="left"/>
    </w:pPr>
    <w:rPr>
      <w:rFonts w:ascii="Calibri" w:eastAsia="Calibri" w:hAnsi="Calibri" w:cs="Calibri"/>
      <w:i/>
      <w:iCs/>
      <w:color w:val="1F497D" w:themeColor="text2"/>
      <w:sz w:val="18"/>
      <w:szCs w:val="18"/>
      <w:lang w:eastAsia="en-ID"/>
    </w:rPr>
  </w:style>
  <w:style w:type="paragraph" w:customStyle="1" w:styleId="has-text-align-justify">
    <w:name w:val="has-text-align-justify"/>
    <w:basedOn w:val="Normal"/>
    <w:rsid w:val="008B5CE8"/>
    <w:pPr>
      <w:spacing w:before="100" w:beforeAutospacing="1" w:after="100" w:afterAutospacing="1" w:line="240" w:lineRule="auto"/>
      <w:jc w:val="left"/>
    </w:pPr>
    <w:rPr>
      <w:rFonts w:ascii="Times New Roman" w:eastAsia="Times New Roman" w:hAnsi="Times New Roman" w:cs="Times New Roman"/>
      <w:sz w:val="24"/>
      <w:szCs w:val="24"/>
      <w:lang w:val="en" w:eastAsia="en-ID"/>
    </w:rPr>
  </w:style>
  <w:style w:type="character" w:customStyle="1" w:styleId="UnresolvedMention">
    <w:name w:val="Unresolved Mention"/>
    <w:basedOn w:val="DefaultParagraphFont"/>
    <w:uiPriority w:val="99"/>
    <w:semiHidden/>
    <w:unhideWhenUsed/>
    <w:rsid w:val="00980E71"/>
    <w:rPr>
      <w:color w:val="605E5C"/>
      <w:shd w:val="clear" w:color="auto" w:fill="E1DFDD"/>
    </w:rPr>
  </w:style>
  <w:style w:type="paragraph" w:customStyle="1" w:styleId="TeksIsi1">
    <w:name w:val="Teks Isi1"/>
    <w:basedOn w:val="Normal"/>
    <w:qFormat/>
    <w:rsid w:val="004F4976"/>
    <w:pPr>
      <w:widowControl w:val="0"/>
      <w:autoSpaceDE w:val="0"/>
      <w:autoSpaceDN w:val="0"/>
      <w:spacing w:before="100" w:beforeAutospacing="1" w:after="0" w:line="240" w:lineRule="auto"/>
      <w:ind w:left="139" w:firstLine="720"/>
    </w:pPr>
    <w:rPr>
      <w:rFonts w:ascii="Times New Roman" w:eastAsiaTheme="minorEastAsia" w:hAnsi="Times New Roman" w:cs="Times New Roman"/>
      <w:sz w:val="24"/>
      <w:szCs w:val="24"/>
      <w:lang w:val="id-ID" w:eastAsia="id-ID"/>
    </w:rPr>
  </w:style>
  <w:style w:type="paragraph" w:customStyle="1" w:styleId="Judul12">
    <w:name w:val="Judul 12"/>
    <w:basedOn w:val="Normal"/>
    <w:next w:val="Normal"/>
    <w:qFormat/>
    <w:rsid w:val="004F4976"/>
    <w:pPr>
      <w:widowControl w:val="0"/>
      <w:autoSpaceDE w:val="0"/>
      <w:autoSpaceDN w:val="0"/>
      <w:spacing w:before="100" w:beforeAutospacing="1" w:after="0" w:line="240" w:lineRule="auto"/>
      <w:ind w:left="139"/>
      <w:jc w:val="left"/>
      <w:outlineLvl w:val="0"/>
    </w:pPr>
    <w:rPr>
      <w:rFonts w:ascii="Times New Roman" w:eastAsiaTheme="minorEastAsia" w:hAnsi="Times New Roman" w:cs="Times New Roman"/>
      <w:b/>
      <w:bCs/>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3131">
      <w:bodyDiv w:val="1"/>
      <w:marLeft w:val="0"/>
      <w:marRight w:val="0"/>
      <w:marTop w:val="0"/>
      <w:marBottom w:val="0"/>
      <w:divBdr>
        <w:top w:val="none" w:sz="0" w:space="0" w:color="auto"/>
        <w:left w:val="none" w:sz="0" w:space="0" w:color="auto"/>
        <w:bottom w:val="none" w:sz="0" w:space="0" w:color="auto"/>
        <w:right w:val="none" w:sz="0" w:space="0" w:color="auto"/>
      </w:divBdr>
    </w:div>
    <w:div w:id="211115775">
      <w:bodyDiv w:val="1"/>
      <w:marLeft w:val="0"/>
      <w:marRight w:val="0"/>
      <w:marTop w:val="0"/>
      <w:marBottom w:val="0"/>
      <w:divBdr>
        <w:top w:val="none" w:sz="0" w:space="0" w:color="auto"/>
        <w:left w:val="none" w:sz="0" w:space="0" w:color="auto"/>
        <w:bottom w:val="none" w:sz="0" w:space="0" w:color="auto"/>
        <w:right w:val="none" w:sz="0" w:space="0" w:color="auto"/>
      </w:divBdr>
    </w:div>
    <w:div w:id="276565879">
      <w:bodyDiv w:val="1"/>
      <w:marLeft w:val="0"/>
      <w:marRight w:val="0"/>
      <w:marTop w:val="0"/>
      <w:marBottom w:val="0"/>
      <w:divBdr>
        <w:top w:val="none" w:sz="0" w:space="0" w:color="auto"/>
        <w:left w:val="none" w:sz="0" w:space="0" w:color="auto"/>
        <w:bottom w:val="none" w:sz="0" w:space="0" w:color="auto"/>
        <w:right w:val="none" w:sz="0" w:space="0" w:color="auto"/>
      </w:divBdr>
    </w:div>
    <w:div w:id="463161357">
      <w:bodyDiv w:val="1"/>
      <w:marLeft w:val="0"/>
      <w:marRight w:val="0"/>
      <w:marTop w:val="0"/>
      <w:marBottom w:val="0"/>
      <w:divBdr>
        <w:top w:val="none" w:sz="0" w:space="0" w:color="auto"/>
        <w:left w:val="none" w:sz="0" w:space="0" w:color="auto"/>
        <w:bottom w:val="none" w:sz="0" w:space="0" w:color="auto"/>
        <w:right w:val="none" w:sz="0" w:space="0" w:color="auto"/>
      </w:divBdr>
    </w:div>
    <w:div w:id="834883743">
      <w:bodyDiv w:val="1"/>
      <w:marLeft w:val="0"/>
      <w:marRight w:val="0"/>
      <w:marTop w:val="0"/>
      <w:marBottom w:val="0"/>
      <w:divBdr>
        <w:top w:val="none" w:sz="0" w:space="0" w:color="auto"/>
        <w:left w:val="none" w:sz="0" w:space="0" w:color="auto"/>
        <w:bottom w:val="none" w:sz="0" w:space="0" w:color="auto"/>
        <w:right w:val="none" w:sz="0" w:space="0" w:color="auto"/>
      </w:divBdr>
    </w:div>
    <w:div w:id="840320410">
      <w:bodyDiv w:val="1"/>
      <w:marLeft w:val="0"/>
      <w:marRight w:val="0"/>
      <w:marTop w:val="0"/>
      <w:marBottom w:val="0"/>
      <w:divBdr>
        <w:top w:val="none" w:sz="0" w:space="0" w:color="auto"/>
        <w:left w:val="none" w:sz="0" w:space="0" w:color="auto"/>
        <w:bottom w:val="none" w:sz="0" w:space="0" w:color="auto"/>
        <w:right w:val="none" w:sz="0" w:space="0" w:color="auto"/>
      </w:divBdr>
    </w:div>
    <w:div w:id="897670631">
      <w:bodyDiv w:val="1"/>
      <w:marLeft w:val="0"/>
      <w:marRight w:val="0"/>
      <w:marTop w:val="0"/>
      <w:marBottom w:val="0"/>
      <w:divBdr>
        <w:top w:val="none" w:sz="0" w:space="0" w:color="auto"/>
        <w:left w:val="none" w:sz="0" w:space="0" w:color="auto"/>
        <w:bottom w:val="none" w:sz="0" w:space="0" w:color="auto"/>
        <w:right w:val="none" w:sz="0" w:space="0" w:color="auto"/>
      </w:divBdr>
    </w:div>
    <w:div w:id="933169901">
      <w:bodyDiv w:val="1"/>
      <w:marLeft w:val="0"/>
      <w:marRight w:val="0"/>
      <w:marTop w:val="0"/>
      <w:marBottom w:val="0"/>
      <w:divBdr>
        <w:top w:val="none" w:sz="0" w:space="0" w:color="auto"/>
        <w:left w:val="none" w:sz="0" w:space="0" w:color="auto"/>
        <w:bottom w:val="none" w:sz="0" w:space="0" w:color="auto"/>
        <w:right w:val="none" w:sz="0" w:space="0" w:color="auto"/>
      </w:divBdr>
    </w:div>
    <w:div w:id="996886678">
      <w:bodyDiv w:val="1"/>
      <w:marLeft w:val="0"/>
      <w:marRight w:val="0"/>
      <w:marTop w:val="0"/>
      <w:marBottom w:val="0"/>
      <w:divBdr>
        <w:top w:val="none" w:sz="0" w:space="0" w:color="auto"/>
        <w:left w:val="none" w:sz="0" w:space="0" w:color="auto"/>
        <w:bottom w:val="none" w:sz="0" w:space="0" w:color="auto"/>
        <w:right w:val="none" w:sz="0" w:space="0" w:color="auto"/>
      </w:divBdr>
    </w:div>
    <w:div w:id="1014386148">
      <w:bodyDiv w:val="1"/>
      <w:marLeft w:val="0"/>
      <w:marRight w:val="0"/>
      <w:marTop w:val="0"/>
      <w:marBottom w:val="0"/>
      <w:divBdr>
        <w:top w:val="none" w:sz="0" w:space="0" w:color="auto"/>
        <w:left w:val="none" w:sz="0" w:space="0" w:color="auto"/>
        <w:bottom w:val="none" w:sz="0" w:space="0" w:color="auto"/>
        <w:right w:val="none" w:sz="0" w:space="0" w:color="auto"/>
      </w:divBdr>
    </w:div>
    <w:div w:id="1104106595">
      <w:bodyDiv w:val="1"/>
      <w:marLeft w:val="0"/>
      <w:marRight w:val="0"/>
      <w:marTop w:val="0"/>
      <w:marBottom w:val="0"/>
      <w:divBdr>
        <w:top w:val="none" w:sz="0" w:space="0" w:color="auto"/>
        <w:left w:val="none" w:sz="0" w:space="0" w:color="auto"/>
        <w:bottom w:val="none" w:sz="0" w:space="0" w:color="auto"/>
        <w:right w:val="none" w:sz="0" w:space="0" w:color="auto"/>
      </w:divBdr>
    </w:div>
    <w:div w:id="1258902181">
      <w:bodyDiv w:val="1"/>
      <w:marLeft w:val="0"/>
      <w:marRight w:val="0"/>
      <w:marTop w:val="0"/>
      <w:marBottom w:val="0"/>
      <w:divBdr>
        <w:top w:val="none" w:sz="0" w:space="0" w:color="auto"/>
        <w:left w:val="none" w:sz="0" w:space="0" w:color="auto"/>
        <w:bottom w:val="none" w:sz="0" w:space="0" w:color="auto"/>
        <w:right w:val="none" w:sz="0" w:space="0" w:color="auto"/>
      </w:divBdr>
    </w:div>
    <w:div w:id="1280138409">
      <w:bodyDiv w:val="1"/>
      <w:marLeft w:val="0"/>
      <w:marRight w:val="0"/>
      <w:marTop w:val="0"/>
      <w:marBottom w:val="0"/>
      <w:divBdr>
        <w:top w:val="none" w:sz="0" w:space="0" w:color="auto"/>
        <w:left w:val="none" w:sz="0" w:space="0" w:color="auto"/>
        <w:bottom w:val="none" w:sz="0" w:space="0" w:color="auto"/>
        <w:right w:val="none" w:sz="0" w:space="0" w:color="auto"/>
      </w:divBdr>
    </w:div>
    <w:div w:id="1340304509">
      <w:bodyDiv w:val="1"/>
      <w:marLeft w:val="0"/>
      <w:marRight w:val="0"/>
      <w:marTop w:val="0"/>
      <w:marBottom w:val="0"/>
      <w:divBdr>
        <w:top w:val="none" w:sz="0" w:space="0" w:color="auto"/>
        <w:left w:val="none" w:sz="0" w:space="0" w:color="auto"/>
        <w:bottom w:val="none" w:sz="0" w:space="0" w:color="auto"/>
        <w:right w:val="none" w:sz="0" w:space="0" w:color="auto"/>
      </w:divBdr>
    </w:div>
    <w:div w:id="1486510281">
      <w:bodyDiv w:val="1"/>
      <w:marLeft w:val="0"/>
      <w:marRight w:val="0"/>
      <w:marTop w:val="0"/>
      <w:marBottom w:val="0"/>
      <w:divBdr>
        <w:top w:val="none" w:sz="0" w:space="0" w:color="auto"/>
        <w:left w:val="none" w:sz="0" w:space="0" w:color="auto"/>
        <w:bottom w:val="none" w:sz="0" w:space="0" w:color="auto"/>
        <w:right w:val="none" w:sz="0" w:space="0" w:color="auto"/>
      </w:divBdr>
    </w:div>
    <w:div w:id="1512602406">
      <w:bodyDiv w:val="1"/>
      <w:marLeft w:val="0"/>
      <w:marRight w:val="0"/>
      <w:marTop w:val="0"/>
      <w:marBottom w:val="0"/>
      <w:divBdr>
        <w:top w:val="none" w:sz="0" w:space="0" w:color="auto"/>
        <w:left w:val="none" w:sz="0" w:space="0" w:color="auto"/>
        <w:bottom w:val="none" w:sz="0" w:space="0" w:color="auto"/>
        <w:right w:val="none" w:sz="0" w:space="0" w:color="auto"/>
      </w:divBdr>
    </w:div>
    <w:div w:id="1565409905">
      <w:bodyDiv w:val="1"/>
      <w:marLeft w:val="0"/>
      <w:marRight w:val="0"/>
      <w:marTop w:val="0"/>
      <w:marBottom w:val="0"/>
      <w:divBdr>
        <w:top w:val="none" w:sz="0" w:space="0" w:color="auto"/>
        <w:left w:val="none" w:sz="0" w:space="0" w:color="auto"/>
        <w:bottom w:val="none" w:sz="0" w:space="0" w:color="auto"/>
        <w:right w:val="none" w:sz="0" w:space="0" w:color="auto"/>
      </w:divBdr>
      <w:divsChild>
        <w:div w:id="56049079">
          <w:marLeft w:val="0"/>
          <w:marRight w:val="0"/>
          <w:marTop w:val="0"/>
          <w:marBottom w:val="0"/>
          <w:divBdr>
            <w:top w:val="none" w:sz="0" w:space="0" w:color="auto"/>
            <w:left w:val="none" w:sz="0" w:space="0" w:color="auto"/>
            <w:bottom w:val="none" w:sz="0" w:space="0" w:color="auto"/>
            <w:right w:val="none" w:sz="0" w:space="0" w:color="auto"/>
          </w:divBdr>
        </w:div>
        <w:div w:id="636029322">
          <w:marLeft w:val="0"/>
          <w:marRight w:val="0"/>
          <w:marTop w:val="0"/>
          <w:marBottom w:val="0"/>
          <w:divBdr>
            <w:top w:val="none" w:sz="0" w:space="0" w:color="auto"/>
            <w:left w:val="none" w:sz="0" w:space="0" w:color="auto"/>
            <w:bottom w:val="none" w:sz="0" w:space="0" w:color="auto"/>
            <w:right w:val="none" w:sz="0" w:space="0" w:color="auto"/>
          </w:divBdr>
        </w:div>
        <w:div w:id="1622960302">
          <w:marLeft w:val="0"/>
          <w:marRight w:val="0"/>
          <w:marTop w:val="0"/>
          <w:marBottom w:val="0"/>
          <w:divBdr>
            <w:top w:val="none" w:sz="0" w:space="0" w:color="auto"/>
            <w:left w:val="none" w:sz="0" w:space="0" w:color="auto"/>
            <w:bottom w:val="none" w:sz="0" w:space="0" w:color="auto"/>
            <w:right w:val="none" w:sz="0" w:space="0" w:color="auto"/>
          </w:divBdr>
        </w:div>
        <w:div w:id="1959331246">
          <w:marLeft w:val="0"/>
          <w:marRight w:val="0"/>
          <w:marTop w:val="0"/>
          <w:marBottom w:val="0"/>
          <w:divBdr>
            <w:top w:val="none" w:sz="0" w:space="0" w:color="auto"/>
            <w:left w:val="none" w:sz="0" w:space="0" w:color="auto"/>
            <w:bottom w:val="none" w:sz="0" w:space="0" w:color="auto"/>
            <w:right w:val="none" w:sz="0" w:space="0" w:color="auto"/>
          </w:divBdr>
        </w:div>
        <w:div w:id="1980839178">
          <w:marLeft w:val="0"/>
          <w:marRight w:val="0"/>
          <w:marTop w:val="0"/>
          <w:marBottom w:val="0"/>
          <w:divBdr>
            <w:top w:val="none" w:sz="0" w:space="0" w:color="auto"/>
            <w:left w:val="none" w:sz="0" w:space="0" w:color="auto"/>
            <w:bottom w:val="none" w:sz="0" w:space="0" w:color="auto"/>
            <w:right w:val="none" w:sz="0" w:space="0" w:color="auto"/>
          </w:divBdr>
        </w:div>
        <w:div w:id="2139565608">
          <w:marLeft w:val="0"/>
          <w:marRight w:val="0"/>
          <w:marTop w:val="0"/>
          <w:marBottom w:val="0"/>
          <w:divBdr>
            <w:top w:val="none" w:sz="0" w:space="0" w:color="auto"/>
            <w:left w:val="none" w:sz="0" w:space="0" w:color="auto"/>
            <w:bottom w:val="none" w:sz="0" w:space="0" w:color="auto"/>
            <w:right w:val="none" w:sz="0" w:space="0" w:color="auto"/>
          </w:divBdr>
        </w:div>
      </w:divsChild>
    </w:div>
    <w:div w:id="1768307559">
      <w:bodyDiv w:val="1"/>
      <w:marLeft w:val="0"/>
      <w:marRight w:val="0"/>
      <w:marTop w:val="0"/>
      <w:marBottom w:val="0"/>
      <w:divBdr>
        <w:top w:val="none" w:sz="0" w:space="0" w:color="auto"/>
        <w:left w:val="none" w:sz="0" w:space="0" w:color="auto"/>
        <w:bottom w:val="none" w:sz="0" w:space="0" w:color="auto"/>
        <w:right w:val="none" w:sz="0" w:space="0" w:color="auto"/>
      </w:divBdr>
    </w:div>
    <w:div w:id="1824001793">
      <w:bodyDiv w:val="1"/>
      <w:marLeft w:val="0"/>
      <w:marRight w:val="0"/>
      <w:marTop w:val="0"/>
      <w:marBottom w:val="0"/>
      <w:divBdr>
        <w:top w:val="none" w:sz="0" w:space="0" w:color="auto"/>
        <w:left w:val="none" w:sz="0" w:space="0" w:color="auto"/>
        <w:bottom w:val="none" w:sz="0" w:space="0" w:color="auto"/>
        <w:right w:val="none" w:sz="0" w:space="0" w:color="auto"/>
      </w:divBdr>
    </w:div>
    <w:div w:id="1831485347">
      <w:bodyDiv w:val="1"/>
      <w:marLeft w:val="0"/>
      <w:marRight w:val="0"/>
      <w:marTop w:val="0"/>
      <w:marBottom w:val="0"/>
      <w:divBdr>
        <w:top w:val="none" w:sz="0" w:space="0" w:color="auto"/>
        <w:left w:val="none" w:sz="0" w:space="0" w:color="auto"/>
        <w:bottom w:val="none" w:sz="0" w:space="0" w:color="auto"/>
        <w:right w:val="none" w:sz="0" w:space="0" w:color="auto"/>
      </w:divBdr>
    </w:div>
    <w:div w:id="1946420585">
      <w:bodyDiv w:val="1"/>
      <w:marLeft w:val="0"/>
      <w:marRight w:val="0"/>
      <w:marTop w:val="0"/>
      <w:marBottom w:val="0"/>
      <w:divBdr>
        <w:top w:val="none" w:sz="0" w:space="0" w:color="auto"/>
        <w:left w:val="none" w:sz="0" w:space="0" w:color="auto"/>
        <w:bottom w:val="none" w:sz="0" w:space="0" w:color="auto"/>
        <w:right w:val="none" w:sz="0" w:space="0" w:color="auto"/>
      </w:divBdr>
    </w:div>
    <w:div w:id="1961497421">
      <w:bodyDiv w:val="1"/>
      <w:marLeft w:val="0"/>
      <w:marRight w:val="0"/>
      <w:marTop w:val="0"/>
      <w:marBottom w:val="0"/>
      <w:divBdr>
        <w:top w:val="none" w:sz="0" w:space="0" w:color="auto"/>
        <w:left w:val="none" w:sz="0" w:space="0" w:color="auto"/>
        <w:bottom w:val="none" w:sz="0" w:space="0" w:color="auto"/>
        <w:right w:val="none" w:sz="0" w:space="0" w:color="auto"/>
      </w:divBdr>
    </w:div>
    <w:div w:id="19867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mailto:ahmadmuslim@undikm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Sum14</b:Tag>
    <b:SourceType>Book</b:SourceType>
    <b:Guid>{E5979B70-FEA5-4BBD-81F1-D72384034D11}</b:Guid>
    <b:Title>Studi AL Qur`an dan Hadits</b:Title>
    <b:Year>2014</b:Year>
    <b:Author>
      <b:Author>
        <b:NameList>
          <b:Person>
            <b:Last>Sumbulah</b:Last>
            <b:First>Umi</b:First>
          </b:Person>
        </b:NameList>
      </b:Author>
    </b:Author>
    <b:RefOrder>19</b:RefOrder>
  </b:Source>
  <b:Source>
    <b:Tag>Sum141</b:Tag>
    <b:SourceType>Book</b:SourceType>
    <b:Guid>{9F58D9C2-4C64-4B55-8BFA-320F0F59DFD9}</b:Guid>
    <b:Title>Studi AL Qur`an dan Hadits</b:Title>
    <b:Year>2014</b:Year>
    <b:City>Malang</b:City>
    <b:Publisher>UIN Maliki Press</b:Publisher>
    <b:Author>
      <b:Author>
        <b:NameList>
          <b:Person>
            <b:Last>Sumbulah</b:Last>
            <b:First>Umi</b:First>
          </b:Person>
        </b:NameList>
      </b:Author>
    </b:Author>
    <b:RefOrder>1</b:RefOrder>
  </b:Source>
  <b:Source>
    <b:Tag>AtT98</b:Tag>
    <b:SourceType>Book</b:SourceType>
    <b:Guid>{1DC7FA89-B242-41D8-85F1-88FEA743F752}</b:Guid>
    <b:Title>Sunan at-Tirmidzi</b:Title>
    <b:Year>1998</b:Year>
    <b:City>Beirut</b:City>
    <b:Publisher>Dar al-Ghorbi al-Islamy</b:Publisher>
    <b:Author>
      <b:Author>
        <b:NameList>
          <b:Person>
            <b:Last>At-Tirmidzi</b:Last>
            <b:Middle>bin Isa</b:Middle>
            <b:First>Muhammad</b:First>
          </b:Person>
        </b:NameList>
      </b:Author>
    </b:Author>
    <b:RefOrder>2</b:RefOrder>
  </b:Source>
  <b:Source>
    <b:Tag>Yaz</b:Tag>
    <b:SourceType>Book</b:SourceType>
    <b:Guid>{899F2CFE-3FE6-4E66-9C7C-6ECE8F71C06C}</b:Guid>
    <b:Title>Sunan Ibnu Majah</b:Title>
    <b:City>Saudi Arabia</b:City>
    <b:Publisher>Dar Ihya al-kutub al-Arobiyah</b:Publisher>
    <b:Author>
      <b:Author>
        <b:NameList>
          <b:Person>
            <b:Last>Yazid</b:Last>
            <b:Middle>Muhammad bin</b:Middle>
            <b:First>Abu Abdillah</b:First>
          </b:Person>
        </b:NameList>
      </b:Author>
    </b:Author>
    <b:RefOrder>3</b:RefOrder>
  </b:Source>
  <b:Source>
    <b:Tag>Abd00</b:Tag>
    <b:SourceType>Book</b:SourceType>
    <b:Guid>{D2D8323B-809C-474D-8219-BBB7777F68A1}</b:Guid>
    <b:Title>Sunan ad-Darimi</b:Title>
    <b:Year>2000</b:Year>
    <b:City>Saudi Arabia</b:City>
    <b:Publisher>Darul Mughni</b:Publisher>
    <b:Author>
      <b:Author>
        <b:NameList>
          <b:Person>
            <b:Last>Abdurrohman</b:Last>
            <b:Middle>Abdullah bin</b:Middle>
            <b:First>Abu Muhammad </b:First>
          </b:Person>
        </b:NameList>
      </b:Author>
    </b:Author>
    <b:RefOrder>4</b:RefOrder>
  </b:Source>
  <b:Source>
    <b:Tag>Mar15</b:Tag>
    <b:SourceType>JournalArticle</b:SourceType>
    <b:Guid>{4166ECAD-59CD-4E97-B514-BB5ED892A837}</b:Guid>
    <b:Title>Pemahaman dan Praktek Relasi Suami Istri Keluarga Muslim di Perum Reninggo Asri Kelurahan Gumilir Kabupaten Cilacap</b:Title>
    <b:Year>2015</b:Year>
    <b:City>Yogyakarta</b:City>
    <b:Author>
      <b:Author>
        <b:NameList>
          <b:Person>
            <b:Last>Ma'ruf</b:Last>
            <b:First>Rusdi</b:First>
          </b:Person>
        </b:NameList>
      </b:Author>
    </b:Author>
    <b:JournalName>al-Ahwal</b:JournalName>
    <b:Volume>VIII</b:Volume>
    <b:Issue>1</b:Issue>
    <b:RefOrder>5</b:RefOrder>
  </b:Source>
  <b:Source>
    <b:Tag>AlI17</b:Tag>
    <b:SourceType>BookSection</b:SourceType>
    <b:Guid>{D9A80BFD-25C4-4086-BB5C-27953766E376}</b:Guid>
    <b:Title>Kado Pernikahan</b:Title>
    <b:Year>2017</b:Year>
    <b:City>Jakarta</b:City>
    <b:Publisher>Qisthi Press</b:Publisher>
    <b:Author>
      <b:Author>
        <b:NameList>
          <b:Person>
            <b:Last>Al-Istanbuli</b:Last>
            <b:Middle>Mahdi</b:Middle>
            <b:First>Syaikh Mahmud</b:First>
          </b:Person>
        </b:NameList>
      </b:Author>
    </b:Author>
    <b:RefOrder>6</b:RefOrder>
  </b:Source>
  <b:Source>
    <b:Tag>Ihs08</b:Tag>
    <b:SourceType>Book</b:SourceType>
    <b:Guid>{CD9D213D-74F1-4378-95DA-4B5FDFA78E7B}</b:Guid>
    <b:Title>Tuntunan Praktis Rumah Tangga Bahagia</b:Title>
    <b:Year>2008</b:Year>
    <b:City>Surabaya</b:City>
    <b:Publisher>BP4-Jatim</b:Publisher>
    <b:Author>
      <b:Author>
        <b:NameList>
          <b:Person>
            <b:Last>Ihsan</b:Last>
          </b:Person>
        </b:NameList>
      </b:Author>
    </b:Author>
    <b:RefOrder>7</b:RefOrder>
  </b:Source>
  <b:Source>
    <b:Tag>Kau97</b:Tag>
    <b:SourceType>Book</b:SourceType>
    <b:Guid>{DFC9E0F6-BBF0-40AB-B50A-0899AFEE199B}</b:Guid>
    <b:Title>Membimbing Istri Mendampingi Suami</b:Title>
    <b:Year>1997</b:Year>
    <b:City>Yogyakarta</b:City>
    <b:Publisher>Mitra Usaha</b:Publisher>
    <b:Author>
      <b:Author>
        <b:NameList>
          <b:Person>
            <b:Last>Kauma</b:Last>
            <b:First>Fuad</b:First>
          </b:Person>
          <b:Person>
            <b:Last>Nipan</b:Last>
          </b:Person>
        </b:NameList>
      </b:Author>
    </b:Author>
    <b:RefOrder>8</b:RefOrder>
  </b:Source>
  <b:Source>
    <b:Tag>h88</b:Tag>
    <b:SourceType>Book</b:SourceType>
    <b:Guid>{FF36D56A-794A-44F6-8405-D4B1198FEF27}</b:Guid>
    <b:Title>Kamus Besar Bahasa Indonesia</b:Title>
    <b:Year>1988</b:Year>
    <b:City>Jakarta</b:City>
    <b:Publisher>Balai Pustaka</b:Publisher>
    <b:Author>
      <b:Author>
        <b:NameList>
          <b:Person>
            <b:Last>h</b:Last>
          </b:Person>
        </b:NameList>
      </b:Author>
    </b:Author>
    <b:RefOrder>9</b:RefOrder>
  </b:Source>
  <b:Source>
    <b:Tag>Qon20</b:Tag>
    <b:SourceType>JournalArticle</b:SourceType>
    <b:Guid>{14E5E5A1-715F-4727-9D31-ADF2CA287EE3}</b:Guid>
    <b:Title>Relasi Remaja-Orang Tua dan Ketika Teknologi Masuk di Dalamnya</b:Title>
    <b:Year>2020</b:Year>
    <b:JournalName>Buletin Psikologi</b:JournalName>
    <b:Author>
      <b:Author>
        <b:NameList>
          <b:Person>
            <b:Last>Qonitatin</b:Last>
            <b:First>Novi</b:First>
          </b:Person>
          <b:Person>
            <b:Last>Fathurochman</b:Last>
          </b:Person>
          <b:Person>
            <b:Last>Karowagiran</b:Last>
            <b:First>Badrun</b:First>
          </b:Person>
          <b:Person>
            <b:Last>Helmi</b:Last>
            <b:Middle>Fadilla</b:Middle>
            <b:First>Avin</b:First>
          </b:Person>
        </b:NameList>
      </b:Author>
    </b:Author>
    <b:RefOrder>10</b:RefOrder>
  </b:Source>
  <b:Source>
    <b:Tag>Soe03</b:Tag>
    <b:SourceType>Book</b:SourceType>
    <b:Guid>{5F241D5D-3E70-45A1-9E0F-BF3CB0A1662E}</b:Guid>
    <b:Title>Penelitian Hukum Normatif</b:Title>
    <b:Year>2003</b:Year>
    <b:City>Jakarta</b:City>
    <b:Publisher>Raja Grafindo Persada</b:Publisher>
    <b:Author>
      <b:Author>
        <b:NameList>
          <b:Person>
            <b:Last>Soekanto</b:Last>
            <b:First>Soerjono</b:First>
          </b:Person>
          <b:Person>
            <b:Last>Mamudji</b:Last>
            <b:First>Sri</b:First>
          </b:Person>
        </b:NameList>
      </b:Author>
    </b:Author>
    <b:RefOrder>11</b:RefOrder>
  </b:Source>
  <b:Source>
    <b:Tag>Mar10</b:Tag>
    <b:SourceType>Book</b:SourceType>
    <b:Guid>{31B1E2CF-4E67-41BF-805C-741CF3B92D10}</b:Guid>
    <b:Title>Penelitian Hukum</b:Title>
    <b:Year>2010</b:Year>
    <b:City>Jakarta</b:City>
    <b:Publisher>Kencana Prenada</b:Publisher>
    <b:Author>
      <b:Author>
        <b:NameList>
          <b:Person>
            <b:Last>Marzuki</b:Last>
            <b:Middle>Mahmud</b:Middle>
            <b:First>Peter</b:First>
          </b:Person>
        </b:NameList>
      </b:Author>
    </b:Author>
    <b:RefOrder>12</b:RefOrder>
  </b:Source>
  <b:Source>
    <b:Tag>Ami06</b:Tag>
    <b:SourceType>Book</b:SourceType>
    <b:Guid>{60B9648F-4D77-425F-972C-B544D6CC06A4}</b:Guid>
    <b:Title>Pengantar Metode Penelitian Hukum</b:Title>
    <b:Year>2006</b:Year>
    <b:City>Jakarta</b:City>
    <b:Publisher>PT. Raja Grafindo Persada</b:Publisher>
    <b:Author>
      <b:Author>
        <b:NameList>
          <b:Person>
            <b:Last>Amirudin</b:Last>
          </b:Person>
          <b:Person>
            <b:Last>Asikin</b:Last>
            <b:First>Zainal</b:First>
          </b:Person>
        </b:NameList>
      </b:Author>
    </b:Author>
    <b:RefOrder>13</b:RefOrder>
  </b:Source>
  <b:Source>
    <b:Tag>Ram20</b:Tag>
    <b:SourceType>InternetSite</b:SourceType>
    <b:Guid>{6A84B259-D2C5-41E9-9DA9-1B2012335022}</b:Guid>
    <b:Title>almanhaj</b:Title>
    <b:Author>
      <b:Author>
        <b:NameList>
          <b:Person>
            <b:Last>Ramadhani</b:Last>
            <b:Middle>Malik</b:Middle>
            <b:First>Abdul</b:First>
          </b:Person>
        </b:NameList>
      </b:Author>
    </b:Author>
    <b:YearAccessed>2020</b:YearAccessed>
    <b:MonthAccessed>Desember</b:MonthAccessed>
    <b:DayAccessed>12</b:DayAccessed>
    <b:URL>https://almanhaj.or.id/3721-rumah-membongkar-rahasia-lelaki.html</b:URL>
    <b:RefOrder>14</b:RefOrder>
  </b:Source>
  <b:Source>
    <b:Tag>AlM83</b:Tag>
    <b:SourceType>BookSection</b:SourceType>
    <b:Guid>{93EC60E2-4F32-4B46-81DA-C4EB15D5BB77}</b:Guid>
    <b:Title>Tahdzib Al Kamal Fii Al Asmaa'i Ar Rijal</b:Title>
    <b:Year>1983</b:Year>
    <b:City>Beirut</b:City>
    <b:Publisher>Muassasat Ar Risalah</b:Publisher>
    <b:Author>
      <b:Author>
        <b:NameList>
          <b:Person>
            <b:Last>Al Mizzi</b:Last>
            <b:Middle>Al Hajj Yusuf</b:Middle>
            <b:First>Jamaluddin Abi</b:First>
          </b:Person>
        </b:NameList>
      </b:Author>
    </b:Author>
    <b:RefOrder>15</b:RefOrder>
  </b:Source>
  <b:Source>
    <b:Tag>Bud10</b:Tag>
    <b:SourceType>Report</b:SourceType>
    <b:Guid>{1A4EB4FC-D5C4-48A2-9E95-2F539F45BEC1}</b:Guid>
    <b:Title>Kewajiban Suami Terhadap Isteri Sebagai Upaya Mewujudkan Keluarga Sakinah Menurut Imam Al-Ghazali dan Yusuf Al-Qardhawi</b:Title>
    <b:Year>2010</b:Year>
    <b:City>Yogyakarta</b:City>
    <b:Publisher>UIN Sunan Kalijaga</b:Publisher>
    <b:ThesisType>Skripsi</b:ThesisType>
    <b:Author>
      <b:Author>
        <b:NameList>
          <b:Person>
            <b:Last>Budiyono</b:Last>
          </b:Person>
        </b:NameList>
      </b:Author>
    </b:Author>
    <b:RefOrder>16</b:RefOrder>
  </b:Source>
  <b:Source>
    <b:Tag>AlQ88</b:Tag>
    <b:SourceType>Book</b:SourceType>
    <b:Guid>{6006A581-6C4A-48EE-A6FD-57117667021E}</b:Guid>
    <b:Title>Hadyul Islam Fatawi Mu'asyirah</b:Title>
    <b:Year>1988</b:Year>
    <b:Publisher>Darul Ma'arif</b:Publisher>
    <b:City>Lebanon</b:City>
    <b:Author>
      <b:Author>
        <b:NameList>
          <b:Person>
            <b:Last>Al-Qardhawi</b:Last>
            <b:First>Yusuf</b:First>
          </b:Person>
        </b:NameList>
      </b:Author>
    </b:Author>
    <b:RefOrder>17</b:RefOrder>
  </b:Source>
  <b:Source>
    <b:Tag>Nur19</b:Tag>
    <b:SourceType>JournalArticle</b:SourceType>
    <b:Guid>{1D2BBCDB-A6CE-43DB-BB13-FC989AE826E6}</b:Guid>
    <b:Title>Adab dan Pola Relasi Suami Istri</b:Title>
    <b:Year>2019</b:Year>
    <b:JournalName>Al-Qisthu</b:JournalName>
    <b:Author>
      <b:Author>
        <b:NameList>
          <b:Person>
            <b:Last>Nurdiansyah</b:Last>
            <b:First>Rifqi</b:First>
          </b:Person>
        </b:NameList>
      </b:Author>
    </b:Author>
    <b:RefOrder>18</b:RefOrder>
  </b:Source>
  <b:Source>
    <b:Tag>Hab201</b:Tag>
    <b:SourceType>Book</b:SourceType>
    <b:Guid>{86EC7766-7291-4C38-8E54-985E6FC5397B}</b:Guid>
    <b:Author>
      <b:Author>
        <b:NameList>
          <b:Person>
            <b:Last>Rahmat</b:Last>
            <b:First>Habibul</b:First>
          </b:Person>
        </b:NameList>
      </b:Author>
    </b:Author>
    <b:Title>Pembelajaran PAUD</b:Title>
    <b:Year>2020</b:Year>
    <b:City>Yogyakarta</b:City>
    <b:Publisher>Hijaz Pustakamandiri</b:Publisher>
    <b:RefOrder>1</b:RefOrder>
  </b:Source>
  <b:Source>
    <b:Tag>Hab20</b:Tag>
    <b:SourceType>Book</b:SourceType>
    <b:Guid>{44E26D3C-0985-40A4-9DC4-666F183B5278}</b:Guid>
    <b:Author>
      <b:Author>
        <b:NameList>
          <b:Person>
            <b:Last>Rahmat</b:Last>
            <b:First>Habibul</b:First>
          </b:Person>
        </b:NameList>
      </b:Author>
    </b:Author>
    <b:Title>Pembelajaran PAUD</b:Title>
    <b:Year>2020</b:Year>
    <b:City>Yogyakarta</b:City>
    <b:Publisher>Hijaz Pustakamandiri</b:Publisher>
    <b:RefOrder>8</b:RefOrder>
  </b:Source>
  <b:Source>
    <b:Tag>Muh21</b:Tag>
    <b:SourceType>Book</b:SourceType>
    <b:Guid>{A1F44E89-CBB0-47DC-958D-443E55253C24}</b:Guid>
    <b:Author>
      <b:Author>
        <b:NameList>
          <b:Person>
            <b:Last>Rammdhan</b:Last>
            <b:First>Muhammad</b:First>
          </b:Person>
        </b:NameList>
      </b:Author>
    </b:Author>
    <b:Title>Metode Penelitian</b:Title>
    <b:Year>2021</b:Year>
    <b:City>Surabaya</b:City>
    <b:Publisher>Cipta Media Nusantara</b:Publisher>
    <b:RefOrder>9</b:RefOrder>
  </b:Source>
  <b:Source>
    <b:Tag>Muh211</b:Tag>
    <b:SourceType>Book</b:SourceType>
    <b:Guid>{AADF4770-EB28-4E58-AEDC-B46C5739C4B1}</b:Guid>
    <b:Author>
      <b:Author>
        <b:NameList>
          <b:Person>
            <b:Last>Ramdhan</b:Last>
            <b:First>Muhammad</b:First>
          </b:Person>
        </b:NameList>
      </b:Author>
    </b:Author>
    <b:Title>Metode Penelitian</b:Title>
    <b:Year>2021</b:Year>
    <b:City>Surabaya</b:City>
    <b:Publisher>Cipta Media Nusantara</b:Publisher>
    <b:RefOrder>2</b:RefOrder>
  </b:Source>
  <b:Source>
    <b:Tag>Mar09</b:Tag>
    <b:SourceType>Book</b:SourceType>
    <b:Guid>{B135ECCD-49B6-482E-AC63-8CDD204E2849}</b:Guid>
    <b:Author>
      <b:Author>
        <b:NameList>
          <b:Person>
            <b:Last>Ma'rifatul</b:Last>
            <b:First>Munjiah</b:First>
          </b:Person>
        </b:NameList>
      </b:Author>
    </b:Author>
    <b:Title>Ilma Teori  dan Terapan</b:Title>
    <b:Year>2009</b:Year>
    <b:City>UIN Malam Press</b:City>
    <b:RefOrder>4</b:RefOrder>
  </b:Source>
  <b:Source>
    <b:Tag>DIn11</b:Tag>
    <b:SourceType>Book</b:SourceType>
    <b:Guid>{FCE07797-EB4C-473D-8A06-6B604BB72DBE}</b:Guid>
    <b:Author>
      <b:Author>
        <b:NameList>
          <b:Person>
            <b:Last>D.Indriana</b:Last>
          </b:Person>
        </b:NameList>
      </b:Author>
    </b:Author>
    <b:Title>Ragam Alat Bantu Media Pengajaran</b:Title>
    <b:Year>2011</b:Year>
    <b:City>Yogyakarta</b:City>
    <b:Publisher>Diva Press</b:Publisher>
    <b:RefOrder>5</b:RefOrder>
  </b:Source>
  <b:Source>
    <b:Tag>SAn12</b:Tag>
    <b:SourceType>Book</b:SourceType>
    <b:Guid>{8B48401E-4069-4AF3-BD9E-06A70F54D0A8}</b:Guid>
    <b:Author>
      <b:Author>
        <b:NameList>
          <b:Person>
            <b:Last>S.Anitah</b:Last>
          </b:Person>
        </b:NameList>
      </b:Author>
    </b:Author>
    <b:Title>Media Pembelajaran</b:Title>
    <b:Year>2012</b:Year>
    <b:City>Surakarta</b:City>
    <b:Publisher>Yuma Pustaka</b:Publisher>
    <b:RefOrder>6</b:RefOrder>
  </b:Source>
  <b:Source>
    <b:Tag>Ars13</b:Tag>
    <b:SourceType>Book</b:SourceType>
    <b:Guid>{CC770FF7-555B-4854-8079-F4F553786B2A}</b:Guid>
    <b:Author>
      <b:Author>
        <b:NameList>
          <b:Person>
            <b:Last>Azhar</b:Last>
            <b:First>Arsyad</b:First>
          </b:Person>
        </b:NameList>
      </b:Author>
    </b:Author>
    <b:Title>Media Pembelajaran</b:Title>
    <b:Year>2013</b:Year>
    <b:City>Jakarta</b:City>
    <b:Publisher>Raja Grafindo Persada</b:Publisher>
    <b:RefOrder>7</b:RefOrder>
  </b:Source>
  <b:Source>
    <b:Tag>Sug17</b:Tag>
    <b:SourceType>Book</b:SourceType>
    <b:Guid>{B1ECD45D-ADC6-4336-94C5-83D67E822731}</b:Guid>
    <b:Author>
      <b:Author>
        <b:NameList>
          <b:Person>
            <b:Last>Sugiono</b:Last>
          </b:Person>
        </b:NameList>
      </b:Author>
    </b:Author>
    <b:Title>Metode Penelitian Pendekatan Kuantitatif, Kualitatif dan R&amp;D</b:Title>
    <b:Year>2017</b:Year>
    <b:City>Bandung</b:City>
    <b:Publisher>Alfabeta</b:Publisher>
    <b:RefOrder>3</b:RefOrder>
  </b:Source>
  <b:Source>
    <b:Tag>Ayu18</b:Tag>
    <b:SourceType>JournalArticle</b:SourceType>
    <b:Guid>{E4039411-6D84-4C96-9B07-1773CA93FEE2}</b:Guid>
    <b:Title>Penggunaan Media Audio Visual Dalam Pembelajaran Anak Usia Dini</b:Title>
    <b:Year>2018</b:Year>
    <b:Author>
      <b:Author>
        <b:NameList>
          <b:Person>
            <b:Last>Fitria</b:Last>
            <b:First>Ayu</b:First>
          </b:Person>
        </b:NameList>
      </b:Author>
    </b:Author>
    <b:JournalName>Cakrawala Dini Jurnal Pndidikan Anak Usia Dini</b:JournalName>
    <b:RefOrder>1</b:RefOrder>
  </b:Source>
  <b:Source>
    <b:Tag>Das09</b:Tag>
    <b:SourceType>Book</b:SourceType>
    <b:Guid>{151934BF-DFE2-4EF0-B4E6-34D1C7573684}</b:Guid>
    <b:Author>
      <b:Author>
        <b:NameList>
          <b:Person>
            <b:Last>Dasmita</b:Last>
          </b:Person>
        </b:NameList>
      </b:Author>
    </b:Author>
    <b:Title>Psikologi Perkembangan Peserta Didik</b:Title>
    <b:JournalName>PT Remaja Rosdakarya</b:JournalName>
    <b:Year>2009</b:Year>
    <b:City>Bandung</b:City>
    <b:Publisher>PT Remaja Rosdakarya</b:Publisher>
    <b:RefOrder>2</b:RefOrder>
  </b:Source>
  <b:Source>
    <b:Tag>Sya14</b:Tag>
    <b:SourceType>Book</b:SourceType>
    <b:Guid>{E3144B4C-63C2-4F00-B710-72BBAD4A990B}</b:Guid>
    <b:Author>
      <b:Author>
        <b:NameList>
          <b:Person>
            <b:Last>Syah</b:Last>
            <b:First>Muhibbin</b:First>
          </b:Person>
        </b:NameList>
      </b:Author>
    </b:Author>
    <b:Title>Telaah Singkat Perkembangan Peserta Didik</b:Title>
    <b:JournalName>PT Raja Grafindo</b:JournalName>
    <b:Year>2014</b:Year>
    <b:City>Jakarta</b:City>
    <b:Publisher>PT Raja Grafindo Persada</b:Publisher>
    <b:RefOrder>3</b:RefOrder>
  </b:Source>
  <b:Source>
    <b:Tag>Sug09</b:Tag>
    <b:SourceType>Book</b:SourceType>
    <b:Guid>{0894F15F-BCE4-411B-AA54-ECA4D29BF3AB}</b:Guid>
    <b:Title>Pengasuhan Anak Dalam Keluarga</b:Title>
    <b:Year>2009</b:Year>
    <b:City>Jakarta</b:City>
    <b:Publisher>Erlangga</b:Publisher>
    <b:Author>
      <b:Author>
        <b:NameList>
          <b:Person>
            <b:Last>Iwan</b:Last>
            <b:First>Sugeng</b:First>
          </b:Person>
        </b:NameList>
      </b:Author>
    </b:Author>
    <b:RefOrder>4</b:RefOrder>
  </b:Source>
  <b:Source>
    <b:Tag>Sut12</b:Tag>
    <b:SourceType>Book</b:SourceType>
    <b:Guid>{9F9DDCD1-1DC5-4C80-9663-10DE2FA95694}</b:Guid>
    <b:Title>Analisis Sistem Informasi</b:Title>
    <b:Year>2012</b:Year>
    <b:Author>
      <b:Author>
        <b:NameList>
          <b:Person>
            <b:Last>Sutabri</b:Last>
          </b:Person>
        </b:NameList>
      </b:Author>
    </b:Author>
    <b:City>Yogyakarta</b:City>
    <b:Publisher>Andi</b:Publisher>
    <b:RefOrder>5</b:RefOrder>
  </b:Source>
  <b:Source>
    <b:Tag>Yud08</b:Tag>
    <b:SourceType>Book</b:SourceType>
    <b:Guid>{E1E02F3F-114B-4A54-968F-5A9B82A36194}</b:Guid>
    <b:Author>
      <b:Author>
        <b:NameList>
          <b:Person>
            <b:Last>Munadhi</b:Last>
            <b:First>Yudhi</b:First>
          </b:Person>
        </b:NameList>
      </b:Author>
    </b:Author>
    <b:Title>Media Pembelajaran Sebuah Pendekatan Baru</b:Title>
    <b:Year>2008</b:Year>
    <b:City>Jakarta</b:City>
    <b:Publisher>Gaung Persada</b:Publisher>
    <b:RefOrder>6</b:RefOrder>
  </b:Source>
  <b:Source>
    <b:Tag>DNo16</b:Tag>
    <b:SourceType>JournalArticle</b:SourceType>
    <b:Guid>{76B24FE8-D1A6-4DFC-A495-7E72E277A081}</b:Guid>
    <b:Author>
      <b:Author>
        <b:NameList>
          <b:Person>
            <b:Last>Nopiyanti</b:Last>
          </b:Person>
        </b:NameList>
      </b:Author>
    </b:Author>
    <b:Title>The Increase Of Early Chilbood Pre-Reading Ability Through Edutainment Method</b:Title>
    <b:Year>2016</b:Year>
    <b:RefOrder>1</b:RefOrder>
  </b:Source>
  <b:Source>
    <b:Tag>Ahm17</b:Tag>
    <b:SourceType>JournalArticle</b:SourceType>
    <b:Guid>{BF87ECBC-120C-4D2F-AD40-9682F2FD2E39}</b:Guid>
    <b:Author>
      <b:Author>
        <b:NameList>
          <b:Person>
            <b:Last>Qomarudin</b:Last>
            <b:First>Ahmad</b:First>
          </b:Person>
        </b:NameList>
      </b:Author>
    </b:Author>
    <b:Title>Penerapan Metode Bernyanyi Dalam Pembelajaran Mufrodat</b:Title>
    <b:JournalName>Jurnal Tawadhu</b:JournalName>
    <b:Year>2017</b:Year>
    <b:RefOrder>2</b:RefOrder>
  </b:Source>
  <b:Source>
    <b:Tag>Mad162</b:Tag>
    <b:SourceType>Book</b:SourceType>
    <b:Guid>{1723D506-EF5B-419C-A9F2-8ADDF15FFCB9}</b:Guid>
    <b:Author>
      <b:Author>
        <b:NameList>
          <b:Person>
            <b:Last>Madyawati</b:Last>
          </b:Person>
        </b:NameList>
      </b:Author>
    </b:Author>
    <b:Title>Strategi Pembangunan Bahasa Pada anak</b:Title>
    <b:Year>2016</b:Year>
    <b:City>Jakarta</b:City>
    <b:Publisher>Prenadamedia Group</b:Publisher>
    <b:RefOrder>3</b:RefOrder>
  </b:Source>
  <b:Source>
    <b:Tag>Ans09</b:Tag>
    <b:SourceType>Book</b:SourceType>
    <b:Guid>{4B7D4091-AD41-43E5-A5B5-3622AE812E07}</b:Guid>
    <b:Author>
      <b:Author>
        <b:NameList>
          <b:Person>
            <b:Last>Anshor</b:Last>
            <b:First>Ahmad</b:First>
            <b:Middle>Muthadi</b:Middle>
          </b:Person>
        </b:NameList>
      </b:Author>
    </b:Author>
    <b:Title>Pengajaran Bahasa Arab Media dan Metode-Metodenya</b:Title>
    <b:Year>2009</b:Year>
    <b:City>Yogyakarta</b:City>
    <b:Publisher>Teras</b:Publisher>
    <b:RefOrder>4</b:RefOrder>
  </b:Source>
  <b:Source>
    <b:Tag>Azh091</b:Tag>
    <b:SourceType>Book</b:SourceType>
    <b:Guid>{8C95B56E-0BBB-403A-B7DF-871B4D777A16}</b:Guid>
    <b:Author>
      <b:Author>
        <b:NameList>
          <b:Person>
            <b:Last>Arsyad</b:Last>
            <b:First>Azhar</b:First>
          </b:Person>
        </b:NameList>
      </b:Author>
    </b:Author>
    <b:Title>Bahasa Arab dan Metode Pembelajarannya</b:Title>
    <b:Year>2009</b:Year>
    <b:City>Yogyakarta</b:City>
    <b:Publisher>Pustaka Pelajar</b:Publisher>
    <b:RefOrder>5</b:RefOrder>
  </b:Source>
  <b:Source>
    <b:Tag>Mol10</b:Tag>
    <b:SourceType>Book</b:SourceType>
    <b:Guid>{80B7BAA7-4773-4014-A4FD-5F6EE7E0EFF1}</b:Guid>
    <b:Author>
      <b:Author>
        <b:NameList>
          <b:Person>
            <b:Last>Moleong</b:Last>
            <b:First>L</b:First>
          </b:Person>
        </b:NameList>
      </b:Author>
    </b:Author>
    <b:Title>Metodologi Penelitian Kualitatif</b:Title>
    <b:Year>2010</b:Year>
    <b:City>Bandung</b:City>
    <b:Publisher>Remaja Rosdakarya</b:Publisher>
    <b:RefOrder>6</b:RefOrder>
  </b:Source>
  <b:Source>
    <b:Tag>Sug15</b:Tag>
    <b:SourceType>Book</b:SourceType>
    <b:Guid>{A453F3C9-D545-4143-8FC9-534EC6492447}</b:Guid>
    <b:Author>
      <b:Author>
        <b:NameList>
          <b:Person>
            <b:Last>Sugiyono</b:Last>
          </b:Person>
        </b:NameList>
      </b:Author>
    </b:Author>
    <b:Title>Metode Penelitian Kualitatif, dan R&amp;D</b:Title>
    <b:Year>2015</b:Year>
    <b:City>Bandung</b:City>
    <b:Publisher>Alfabeta</b:Publisher>
    <b:RefOrder>7</b:RefOrder>
  </b:Source>
  <b:Source>
    <b:Tag>Ahm88</b:Tag>
    <b:SourceType>Book</b:SourceType>
    <b:Guid>{0E235C73-B7DD-49EA-944B-04112F0EBD9F}</b:Guid>
    <b:Author>
      <b:Author>
        <b:NameList>
          <b:Person>
            <b:Last>Denffer</b:Last>
            <b:First>Ahmad</b:First>
            <b:Middle>Von</b:Middle>
          </b:Person>
        </b:NameList>
      </b:Author>
    </b:Author>
    <b:Title>Ilmu Al-Quran</b:Title>
    <b:Year>1988</b:Year>
    <b:City>Jakarta</b:City>
    <b:Publisher>CV Rajawali</b:Publisher>
    <b:RefOrder>1</b:RefOrder>
  </b:Source>
  <b:Source>
    <b:Tag>Win14</b:Tag>
    <b:SourceType>JournalArticle</b:SourceType>
    <b:Guid>{581D56AD-F6C3-47AD-BEC7-7454BE4221D2}</b:Guid>
    <b:Title>Studi deskriptip tentang pengeloaan pembelajaran Al Quran</b:Title>
    <b:Year>2014</b:Year>
    <b:Author>
      <b:Author>
        <b:NameList>
          <b:Person>
            <b:Last>Winarti</b:Last>
            <b:First>Wina</b:First>
          </b:Person>
        </b:NameList>
      </b:Author>
    </b:Author>
    <b:JournalName>pendidikan agam islam</b:JournalName>
    <b:RefOrder>2</b:RefOrder>
  </b:Source>
  <b:Source>
    <b:Tag>Maj14</b:Tag>
    <b:SourceType>JournalArticle</b:SourceType>
    <b:Guid>{15515E73-8E73-404A-A666-AB5A5ED42E6D}</b:Guid>
    <b:Author>
      <b:Author>
        <b:NameList>
          <b:Person>
            <b:Last>Majid</b:Last>
            <b:First>A</b:First>
          </b:Person>
        </b:NameList>
      </b:Author>
    </b:Author>
    <b:Title>Belajar dan Pembelajaran</b:Title>
    <b:JournalName>Pendidikan Agama Islam</b:JournalName>
    <b:Year>2014</b:Year>
    <b:RefOrder>3</b:RefOrder>
  </b:Source>
  <b:Source>
    <b:Tag>Rus12</b:Tag>
    <b:SourceType>Book</b:SourceType>
    <b:Guid>{64201128-122E-48CB-87FA-9083A1233689}</b:Guid>
    <b:Author>
      <b:Author>
        <b:NameList>
          <b:Person>
            <b:Last>Rusman</b:Last>
          </b:Person>
        </b:NameList>
      </b:Author>
    </b:Author>
    <b:Title>model model pembelajaran</b:Title>
    <b:Year>2012</b:Year>
    <b:City>Depok</b:City>
    <b:Publisher>Raja Grafindo Persada</b:Publisher>
    <b:RefOrder>4</b:RefOrder>
  </b:Source>
  <b:Source>
    <b:Tag>Fau21</b:Tag>
    <b:SourceType>Book</b:SourceType>
    <b:Guid>{6C95F75B-B247-469B-B565-96FA5FFAC1EE}</b:Guid>
    <b:Title>menyiapkan satuan paud dalam kondidi darurat</b:Title>
    <b:Year>2021</b:Year>
    <b:City>Madiun</b:City>
    <b:Publisher>Bayfa Cendekia</b:Publisher>
    <b:Author>
      <b:Author>
        <b:NameList>
          <b:Person>
            <b:Last>Fauziah</b:Last>
          </b:Person>
        </b:NameList>
      </b:Author>
    </b:Author>
    <b:RefOrder>5</b:RefOrder>
  </b:Source>
  <b:Source>
    <b:Tag>LMo10</b:Tag>
    <b:SourceType>Book</b:SourceType>
    <b:Guid>{E85E7595-DDD2-4EDC-B1A6-3FEBFC72C8EE}</b:Guid>
    <b:Author>
      <b:Author>
        <b:NameList>
          <b:Person>
            <b:Last>Moleong</b:Last>
            <b:First>L.</b:First>
          </b:Person>
        </b:NameList>
      </b:Author>
    </b:Author>
    <b:Title>Metodo;ogi Penelitian Kualitatif</b:Title>
    <b:Year>2010</b:Year>
    <b:City>Bandung</b:City>
    <b:Publisher>REmaja Rosdakarya</b:Publisher>
    <b:RefOrder>6</b:RefOrder>
  </b:Source>
  <b:Source>
    <b:Tag>Sug12</b:Tag>
    <b:SourceType>Book</b:SourceType>
    <b:Guid>{8605C3B4-AC09-4AF4-9CEF-2F66FB8DBB05}</b:Guid>
    <b:Author>
      <b:Author>
        <b:NameList>
          <b:Person>
            <b:Last>Sugiyono</b:Last>
          </b:Person>
        </b:NameList>
      </b:Author>
    </b:Author>
    <b:Title>Memahami Penelitian Kualitatif</b:Title>
    <b:Year>2012</b:Year>
    <b:City>Bandung</b:City>
    <b:Publisher>Alfabeta</b:Publisher>
    <b:RefOrder>7</b:RefOrder>
  </b:Source>
  <b:Source>
    <b:Tag>DYS17</b:Tag>
    <b:SourceType>JournalArticle</b:SourceType>
    <b:Guid>{733F2353-DA95-4858-A5B2-26E8289936AF}</b:Guid>
    <b:Author>
      <b:Author>
        <b:NameList>
          <b:Person>
            <b:Last>Sari</b:Last>
            <b:First>D.</b:First>
            <b:Middle>Y</b:Middle>
          </b:Person>
        </b:NameList>
      </b:Author>
    </b:Author>
    <b:Title>Pola Makan dan Status Gizi</b:Title>
    <b:JournalName>Jurnal Pendidikan Teknik Boga</b:JournalName>
    <b:Year>2017</b:Year>
    <b:RefOrder>1</b:RefOrder>
  </b:Source>
  <b:Source>
    <b:Tag>Amr13</b:Tag>
    <b:SourceType>JournalArticle</b:SourceType>
    <b:Guid>{E7924CC9-AD2E-47AD-8889-49EA2120A17B}</b:Guid>
    <b:Title>Perkembangan moral anak usia sekolah </b:Title>
    <b:Year>2013</b:Year>
    <b:Author>
      <b:Author>
        <b:NameList>
          <b:Person>
            <b:Last>Amrah</b:Last>
          </b:Person>
        </b:NameList>
      </b:Author>
    </b:Author>
    <b:JournalName>urnal Publikasi Pendidikan</b:JournalName>
    <b:Pages>20-25</b:Pages>
    <b:RefOrder>2</b:RefOrder>
  </b:Source>
  <b:Source>
    <b:Tag>Fes10</b:Tag>
    <b:SourceType>Book</b:SourceType>
    <b:Guid>{DDA27C7D-A9F2-4147-833A-F1D85C00913C}</b:Guid>
    <b:Author>
      <b:Author>
        <b:NameList>
          <b:Person>
            <b:Last>Festiana</b:Last>
            <b:First>D</b:First>
            <b:Middle>Asih dan</b:Middle>
          </b:Person>
        </b:NameList>
      </b:Author>
    </b:Author>
    <b:Title>Melakukan Perencanaan Hidangan Harian Untuk</b:Title>
    <b:Year>2010</b:Year>
    <b:City>Yogyakarta</b:City>
    <b:Publisher>SMKN6 Yogyakarta</b:Publisher>
    <b:RefOrder>4</b:RefOrder>
  </b:Source>
  <b:Source>
    <b:Tag>RAu01</b:Tag>
    <b:SourceType>Book</b:SourceType>
    <b:Guid>{4CF82A29-DC91-4C60-96C9-5173E95F92E4}</b:Guid>
    <b:Author>
      <b:Author>
        <b:NameList>
          <b:Person>
            <b:Last>Aulina</b:Last>
            <b:First>R</b:First>
          </b:Person>
        </b:NameList>
      </b:Author>
    </b:Author>
    <b:Title>Gizi dan Pengolahan Pangan</b:Title>
    <b:Year>2001</b:Year>
    <b:City>Yogyakarta</b:City>
    <b:Publisher>Adicita Karya Nusa.</b:Publisher>
    <b:RefOrder>5</b:RefOrder>
  </b:Source>
  <b:Source>
    <b:Tag>MAd14</b:Tag>
    <b:SourceType>Book</b:SourceType>
    <b:Guid>{A5551CED-3F3D-4F86-8DA5-52C98B639C66}</b:Guid>
    <b:Author>
      <b:Author>
        <b:NameList>
          <b:Person>
            <b:Last>Wirjatmadi</b:Last>
            <b:First>M</b:First>
            <b:Middle>Adriani dan</b:Middle>
          </b:Person>
        </b:NameList>
      </b:Author>
    </b:Author>
    <b:Title>Gizi dan Kesehatan Balita</b:Title>
    <b:Year>2014</b:Year>
    <b:City>Jakarta</b:City>
    <b:Publisher>kharisma putra utama</b:Publisher>
    <b:RefOrder>3</b:RefOrder>
  </b:Source>
  <b:Source>
    <b:Tag>Bal13</b:Tag>
    <b:SourceType>Book</b:SourceType>
    <b:Guid>{7285481E-F72B-4AF9-ACB1-41F765C49373}</b:Guid>
    <b:Author>
      <b:Author>
        <b:NameList>
          <b:Person>
            <b:Last>RI</b:Last>
            <b:First>Balitbang</b:First>
            <b:Middle>Kemenkes</b:Middle>
          </b:Person>
        </b:NameList>
      </b:Author>
    </b:Author>
    <b:Title>Riset Kesehatan Dasar</b:Title>
    <b:Year>2013</b:Year>
    <b:City>Jakarta</b:City>
    <b:Publisher>RISKESDAS 2013.</b:Publisher>
    <b:RefOrder>6</b:RefOrder>
  </b:Source>
  <b:Source>
    <b:Tag>Cop17</b:Tag>
    <b:SourceType>JournalArticle</b:SourceType>
    <b:Guid>{7D29FAB6-E08A-4F20-B951-68E7E528AA1B}</b:Guid>
    <b:Title>Jurnal Gizi Indonesia (The Indonesian Journal of Nutrition)</b:Title>
    <b:Year>2017</b:Year>
    <b:Author>
      <b:Author>
        <b:NameList>
          <b:Person>
            <b:Last>Copyright</b:Last>
          </b:Person>
        </b:NameList>
      </b:Author>
    </b:Author>
    <b:JournalName> The Indonesian Journal of Nutrition</b:JournalName>
    <b:Pages>6</b:Pages>
    <b:RefOrder>7</b:RefOrder>
  </b:Source>
  <b:Source>
    <b:Tag>Ver15</b:Tag>
    <b:SourceType>JournalArticle</b:SourceType>
    <b:Guid>{2F8DF360-B9CE-4830-AAA1-1764668CA976}</b:Guid>
    <b:Author>
      <b:Author>
        <b:NameList>
          <b:Person>
            <b:Last>B</b:Last>
            <b:First>Verawati</b:First>
          </b:Person>
        </b:NameList>
      </b:Author>
    </b:Author>
    <b:Title>Pengaruh pangan sumber serat dan</b:Title>
    <b:JournalName>Pengaruh pendidikan gizi terhadap pengetahuan, praktik gizi seimbang</b:JournalName>
    <b:Year>2015</b:Year>
    <b:RefOrder>8</b:RefOrder>
  </b:Source>
  <b:Source>
    <b:Tag>Ani14</b:Tag>
    <b:SourceType>JournalArticle</b:SourceType>
    <b:Guid>{72893747-8358-4C3C-8397-D98C07DAF26E}</b:Guid>
    <b:Author>
      <b:Author>
        <b:NameList>
          <b:Person>
            <b:Last>N</b:Last>
            <b:First>Anindita</b:First>
          </b:Person>
        </b:NameList>
      </b:Author>
    </b:Author>
    <b:Title>Pengaruh penyuluhan gizi terhadap </b:Title>
    <b:JournalName>Pengaruh pendidikan gizi terhadap pengetahuan, praktik gizi seimbang </b:JournalName>
    <b:Year>2014</b:Year>
    <b:RefOrder>9</b:RefOrder>
  </b:Source>
  <b:Source>
    <b:Tag>Ani141</b:Tag>
    <b:SourceType>JournalArticle</b:SourceType>
    <b:Guid>{AA531C0F-A1E1-4394-827F-AE0B6C118F86}</b:Guid>
    <b:Author>
      <b:Author>
        <b:NameList>
          <b:Person>
            <b:Last>N</b:Last>
            <b:First>Anindita</b:First>
          </b:Person>
        </b:NameList>
      </b:Author>
    </b:Author>
    <b:Title>Pengaruh penyuluhan gizi terhadap </b:Title>
    <b:JournalName>Institut Pertanian Bogor</b:JournalName>
    <b:Year>2014</b:Year>
    <b:RefOrder>10</b:RefOrder>
  </b:Source>
  <b:Source>
    <b:Tag>Dir14</b:Tag>
    <b:SourceType>JournalArticle</b:SourceType>
    <b:Guid>{857E9756-C1DE-45A7-8E1F-8A3B20BDEBBC}</b:Guid>
    <b:Author>
      <b:Author>
        <b:NameList>
          <b:Person>
            <b:Last>Ibu</b:Last>
            <b:First>Direktorat</b:First>
            <b:Middle>Jenderal Bina Gizi dan Kesehatan</b:Middle>
          </b:Person>
        </b:NameList>
      </b:Author>
    </b:Author>
    <b:Title>Pedoman Gizi Seimbang</b:Title>
    <b:JournalName>Kementrian Kesehatan RI</b:JournalName>
    <b:Year>2014</b:Year>
    <b:RefOrder>11</b:RefOrder>
  </b:Source>
  <b:Source>
    <b:Tag>Abd14</b:Tag>
    <b:SourceType>Book</b:SourceType>
    <b:Guid>{CFCF3051-7994-4BC5-91CD-EF8D3E201C13}</b:Guid>
    <b:Author>
      <b:Author>
        <b:NameList>
          <b:Person>
            <b:Last>Abdullah</b:Last>
            <b:First>Mulat</b:First>
            <b:Middle>wigati</b:Middle>
          </b:Person>
        </b:NameList>
      </b:Author>
    </b:Author>
    <b:Title>Sosiologi</b:Title>
    <b:Year>2014</b:Year>
    <b:City>Jakarta</b:City>
    <b:Publisher>PT Grasindo</b:Publisher>
    <b:RefOrder>1</b:RefOrder>
  </b:Source>
  <b:Source>
    <b:Tag>Ham20</b:Tag>
    <b:SourceType>Book</b:SourceType>
    <b:Guid>{42156D54-800E-414B-A808-AF921EBF9A20}</b:Guid>
    <b:Author>
      <b:Author>
        <b:NameList>
          <b:Person>
            <b:Last>Hamid</b:Last>
          </b:Person>
        </b:NameList>
      </b:Author>
    </b:Author>
    <b:Title>Menyiapkan Pembelajaran Di Masa Pandemic</b:Title>
    <b:Year>2020</b:Year>
    <b:Publisher>Kementrian Pendidikan Dan Kebudayaan</b:Publisher>
    <b:RefOrder>2</b:RefOrder>
  </b:Source>
  <b:Source>
    <b:Tag>Suh20</b:Tag>
    <b:SourceType>JournalArticle</b:SourceType>
    <b:Guid>{48A97AAD-9DB9-465D-9E13-3C3BFBAD49B0}</b:Guid>
    <b:Author>
      <b:Author>
        <b:NameList>
          <b:Person>
            <b:Last>Suhendro</b:Last>
          </b:Person>
        </b:NameList>
      </b:Author>
    </b:Author>
    <b:Title>Strategi Pembelajaran Pendidikan Anak Usia Dini Di Masa Pandemi Covid-19</b:Title>
    <b:Year>2020</b:Year>
    <b:JournalName>Jurnal Golden Age</b:JournalName>
    <b:Pages>133-140</b:Pages>
    <b:RefOrder>3</b:RefOrder>
  </b:Source>
  <b:Source>
    <b:Tag>Som12</b:Tag>
    <b:SourceType>Book</b:SourceType>
    <b:Guid>{3899736B-140E-4F99-83F0-20F33A40E48E}</b:Guid>
    <b:Title>Manajemen Supervisi dan Kepemimpinan Kepala Sekolah</b:Title>
    <b:Year>2012</b:Year>
    <b:Author>
      <b:Author>
        <b:NameList>
          <b:Person>
            <b:Last>Somad</b:Last>
            <b:First>R</b:First>
            <b:Middle>dkk</b:Middle>
          </b:Person>
        </b:NameList>
      </b:Author>
    </b:Author>
    <b:City>Bandung</b:City>
    <b:Publisher>Alfabeta</b:Publisher>
    <b:RefOrder>4</b:RefOrder>
  </b:Source>
  <b:Source>
    <b:Tag>DrS21</b:Tag>
    <b:SourceType>Book</b:SourceType>
    <b:Guid>{1369A29B-72C7-482B-9AF9-FE14E67AAE1B}</b:Guid>
    <b:Author>
      <b:Author>
        <b:NameList>
          <b:Person>
            <b:Last>dkk</b:Last>
            <b:First>Dr.Sulistyorini</b:First>
          </b:Person>
        </b:NameList>
      </b:Author>
    </b:Author>
    <b:Title>Supervisi Pendidikan</b:Title>
    <b:Year>2021</b:Year>
    <b:City>Bengkalis-Riau</b:City>
    <b:Publisher>Perpustakaan Nasional RI</b:Publisher>
    <b:RefOrder>7</b:RefOrder>
  </b:Source>
  <b:Source>
    <b:Tag>Sul21</b:Tag>
    <b:SourceType>Book</b:SourceType>
    <b:Guid>{D9CA2E9E-0A1E-4FA2-A496-72ABFE00D976}</b:Guid>
    <b:Author>
      <b:Author>
        <b:NameList>
          <b:Person>
            <b:Last>Sulistyorin</b:Last>
            <b:First>Johan</b:First>
            <b:Middle>Andriesgo,Warda Indadihayati,Balthasar,A.Suradi</b:Middle>
          </b:Person>
        </b:NameList>
      </b:Author>
    </b:Author>
    <b:Title>Supervisi Pendidikan</b:Title>
    <b:Year>2021</b:Year>
    <b:City>Bengkalis-Riau</b:City>
    <b:Publisher>Perpustakaan Nasional RI</b:Publisher>
    <b:RefOrder>8</b:RefOrder>
  </b:Source>
  <b:Source>
    <b:Tag>Sul211</b:Tag>
    <b:SourceType>Book</b:SourceType>
    <b:Guid>{3EC1EE53-BD09-4D1F-A3BA-EFD18494513D}</b:Guid>
    <b:Author>
      <b:Author>
        <b:NameList>
          <b:Person>
            <b:Last>Sulistyorini</b:Last>
            <b:First>Johan</b:First>
            <b:Middle>Andriesgo, Warda Indadihayati,Baltasar Watunglawar, A.Suradi,Maviati,Aisyah Nuramini,Sri Wahyuningsih,Edi Purnomo,Roso Sugiyanto</b:Middle>
          </b:Person>
        </b:NameList>
      </b:Author>
    </b:Author>
    <b:Title>Supervisi Pendidikan</b:Title>
    <b:Year>2021</b:Year>
    <b:City>Bengkalis-Riau</b:City>
    <b:Publisher>Perpustakaan Nasional RI</b:Publisher>
    <b:RefOrder>1</b:RefOrder>
  </b:Source>
  <b:Source>
    <b:Tag>Nur21</b:Tag>
    <b:SourceType>JournalArticle</b:SourceType>
    <b:Guid>{71B3AB05-DA24-4723-861C-B81D08CE602C}</b:Guid>
    <b:Author>
      <b:Author>
        <b:NameList>
          <b:Person>
            <b:Last>Nurmajaya</b:Last>
            <b:First>B.F.</b:First>
          </b:Person>
        </b:NameList>
      </b:Author>
    </b:Author>
    <b:Title>Kompetensi Guru Dalam Merancang Rencana Pelaksanaan Pembelajaran</b:Title>
    <b:Year>2021</b:Year>
    <b:JournalName>Jurnal Pengabdian 3(11)</b:JournalName>
    <b:Pages>89-95</b:Pages>
    <b:RefOrder>5</b:RefOrder>
  </b:Source>
  <b:Source>
    <b:Tag>Sya20</b:Tag>
    <b:SourceType>JournalArticle</b:SourceType>
    <b:Guid>{63D531A3-13EC-4FB7-A552-4DAC99E853C1}</b:Guid>
    <b:Author>
      <b:Author>
        <b:NameList>
          <b:Person>
            <b:Last>Syaodih</b:Last>
            <b:First>E.,Kurniawati,L,Handayani,H.,Setiawan,D.,&amp;</b:First>
            <b:Middle>Suhendra,I</b:Middle>
          </b:Person>
        </b:NameList>
      </b:Author>
    </b:Author>
    <b:Title>Pelatihan Keterampilan Guru dalam Membuat Perencanaan Pembelajaran Sains Anak Usia Dini</b:Title>
    <b:JournalName>Pengabdian Pada Masyarakat, 5(2)</b:JournalName>
    <b:Year>2020</b:Year>
    <b:Pages>519-528</b:Pages>
    <b:RefOrder>6</b:RefOrder>
  </b:Source>
  <b:Source>
    <b:Tag>Ram10</b:Tag>
    <b:SourceType>Book</b:SourceType>
    <b:Guid>{C228A371-F122-44AF-8AFB-AAED90B9D502}</b:Guid>
    <b:Author>
      <b:Author>
        <b:NameList>
          <b:Person>
            <b:Last>Ramayulis</b:Last>
            <b:First>S.</b:First>
            <b:Middle>N.</b:Middle>
          </b:Person>
        </b:NameList>
      </b:Author>
    </b:Author>
    <b:Title>Filsafat Pendidikan Islam: Telaah Sistem Pendidikan dan Pemikiran Para Tokohnya</b:Title>
    <b:Year>2010</b:Year>
    <b:City>Jakarta</b:City>
    <b:Publisher>Kalam Mulia</b:Publisher>
    <b:RefOrder>15</b:RefOrder>
  </b:Source>
  <b:Source>
    <b:Tag>AsS08</b:Tag>
    <b:SourceType>Book</b:SourceType>
    <b:Guid>{2FC4EBC4-9AA4-45A8-8636-0CFEB2E8787B}</b:Guid>
    <b:Title>Sebab Turunnya Ayat Al-Qur’an</b:Title>
    <b:Year>2008</b:Year>
    <b:City>Jakarta</b:City>
    <b:Publisher>Gema Insani</b:Publisher>
    <b:Author>
      <b:Author>
        <b:NameList>
          <b:Person>
            <b:Last>As-Suyuthi</b:Last>
            <b:First>Jalaluddin</b:First>
          </b:Person>
        </b:NameList>
      </b:Author>
    </b:Author>
    <b:RefOrder>16</b:RefOrder>
  </b:Source>
  <b:Source>
    <b:Tag>Ibn</b:Tag>
    <b:SourceType>Book</b:SourceType>
    <b:Guid>{5F1C868E-7006-4711-A382-E74144CBC1BE}</b:Guid>
    <b:Title>Tafsir Ibnu Katsir</b:Title>
    <b:City>Bandung</b:City>
    <b:Publisher>Sinar Baru Algesindo</b:Publisher>
    <b:Author>
      <b:Author>
        <b:NameList>
          <b:Person>
            <b:Last>Ibnu Kasir</b:Last>
            <b:First>Al-Imam Abul FidaIsma’il Ad-Dimasyqi</b:First>
          </b:Person>
        </b:NameList>
      </b:Author>
    </b:Author>
    <b:RefOrder>17</b:RefOrder>
  </b:Source>
  <b:Source>
    <b:Tag>Ham84</b:Tag>
    <b:SourceType>Book</b:SourceType>
    <b:Guid>{1EF26CAD-AD9B-4760-A572-0AAEA32BDD2E}</b:Guid>
    <b:Author>
      <b:Author>
        <b:NameList>
          <b:Person>
            <b:Last>Hamka</b:Last>
          </b:Person>
        </b:NameList>
      </b:Author>
    </b:Author>
    <b:Title>Tasir Al-Azhar Juz  XI</b:Title>
    <b:Year>1984</b:Year>
    <b:City>Jakarta</b:City>
    <b:Publisher>Pustaka Panjimas</b:Publisher>
    <b:RefOrder>18</b:RefOrder>
  </b:Source>
  <b:Source>
    <b:Tag>Abd08</b:Tag>
    <b:SourceType>Book</b:SourceType>
    <b:Guid>{E5ED7A27-A6FB-43C2-8C3C-6E50FF8DFB80}</b:Guid>
    <b:Author>
      <b:Author>
        <b:NameList>
          <b:Person>
            <b:Last>Abdullah</b:Last>
            <b:First>Syaikh</b:First>
            <b:Middle>Muhammad bin</b:Middle>
          </b:Person>
        </b:NameList>
      </b:Author>
    </b:Author>
    <b:Title>Tafsir Ibnu Katsir Jilid 4</b:Title>
    <b:Year>2008</b:Year>
    <b:City>Bogor</b:City>
    <b:Publisher>Pustaka Imam asy-Syafi’i</b:Publisher>
    <b:RefOrder>19</b:RefOrder>
  </b:Source>
  <b:Source>
    <b:Tag>Sam02</b:Tag>
    <b:SourceType>Book</b:SourceType>
    <b:Guid>{9887EAC4-62C1-4F39-8E8D-1C2A086BA7C3}</b:Guid>
    <b:Author>
      <b:Author>
        <b:NameList>
          <b:Person>
            <b:Last>Samsul</b:Last>
            <b:First>N.</b:First>
          </b:Person>
        </b:NameList>
      </b:Author>
    </b:Author>
    <b:Title>Filsafat Pendidikan Islam: Pendekatan Historis, Teoritis dan Praktis</b:Title>
    <b:Year>2002</b:Year>
    <b:City>Jakarta</b:City>
    <b:Publisher>Ciputat Pers</b:Publisher>
    <b:RefOrder>20</b:RefOrder>
  </b:Source>
  <b:Source>
    <b:Tag>MRa15</b:Tag>
    <b:SourceType>JournalArticle</b:SourceType>
    <b:Guid>{0766F5B0-B34D-4FE8-BDD3-BFF173DEA303}</b:Guid>
    <b:Author>
      <b:Author>
        <b:NameList>
          <b:Person>
            <b:Last>Ramli</b:Last>
            <b:First>M.</b:First>
          </b:Person>
        </b:NameList>
      </b:Author>
    </b:Author>
    <b:Title>Hakikat Pendidik dan Peserta Didik</b:Title>
    <b:JournalName>Tarbiyah Islamiyah: Jurnal Ilmiah Pendidikan Agama Islam</b:JournalName>
    <b:Year>2015</b:Year>
    <b:Pages>7-8</b:Pages>
    <b:RefOrder>21</b:RefOrder>
  </b:Source>
  <b:Source>
    <b:Tag>Bad11</b:Tag>
    <b:SourceType>Book</b:SourceType>
    <b:Guid>{44CCAC05-7CA3-42C8-9D1A-5774B1140BBE}</b:Guid>
    <b:Title>Kamus Bahasa Indonesia Untuk Pelajar</b:Title>
    <b:Year>2011</b:Year>
    <b:Author>
      <b:Author>
        <b:NameList>
          <b:Person>
            <b:Last>BPPB</b:Last>
          </b:Person>
        </b:NameList>
      </b:Author>
    </b:Author>
    <b:City>Jakarta</b:City>
    <b:Publisher>TIM BPPB</b:Publisher>
    <b:RefOrder>22</b:RefOrder>
  </b:Source>
  <b:Source>
    <b:Tag>alF97</b:Tag>
    <b:SourceType>Book</b:SourceType>
    <b:Guid>{EFC67510-CEC5-4305-A07D-B8EF74F18C19}</b:Guid>
    <b:Title>Al-Manhaj Al-Ta’limiyyah</b:Title>
    <b:Year>1997</b:Year>
    <b:City>Tripoli</b:City>
    <b:Publisher>al-Jamiah al-Maftuhah</b:Publisher>
    <b:Author>
      <b:Author>
        <b:NameList>
          <b:Person>
            <b:Last>al Faluqi</b:Last>
            <b:First> Muhammad Hashim</b:First>
          </b:Person>
        </b:NameList>
      </b:Author>
    </b:Author>
    <b:RefOrder>23</b:RefOrder>
  </b:Source>
  <b:Source>
    <b:Tag>Sya10</b:Tag>
    <b:SourceType>Book</b:SourceType>
    <b:Guid>{FC9E35C1-D57C-47DA-A841-18805B21AC83}</b:Guid>
    <b:Title>Psikologi Pendidikan</b:Title>
    <b:Year>2010</b:Year>
    <b:City>Bandung</b:City>
    <b:Publisher>Rosdakarya</b:Publisher>
    <b:Author>
      <b:Author>
        <b:NameList>
          <b:Person>
            <b:Last>Syah</b:Last>
            <b:First>Muhibbin</b:First>
          </b:Person>
        </b:NameList>
      </b:Author>
    </b:Author>
    <b:RefOrder>24</b:RefOrder>
  </b:Source>
  <b:Source>
    <b:Tag>Dep05</b:Tag>
    <b:SourceType>Book</b:SourceType>
    <b:Guid>{17357744-F214-45C1-8BA9-B6FA0537377C}</b:Guid>
    <b:Author>
      <b:Author>
        <b:NameList>
          <b:Person>
            <b:Last>Departemen Agama</b:Last>
            <b:First>RI</b:First>
          </b:Person>
        </b:NameList>
      </b:Author>
    </b:Author>
    <b:Title>Al-Qur’an dan Terjemahannya</b:Title>
    <b:Year>2005</b:Year>
    <b:City>Bandung</b:City>
    <b:Publisher>Syamil</b:Publisher>
    <b:RefOrder>25</b:RefOrder>
  </b:Source>
  <b:Source>
    <b:Tag>Ibn99</b:Tag>
    <b:SourceType>Book</b:SourceType>
    <b:Guid>{B15F9012-65A6-4AFB-9377-8BDAF4151335}</b:Guid>
    <b:Title>Tafsir Ibnu Kathir Juz 8</b:Title>
    <b:Year>1999</b:Year>
    <b:Publisher>Dar al Tayyibah</b:Publisher>
    <b:Author>
      <b:Author>
        <b:NameList>
          <b:Person>
            <b:Last>Ibnu Kathir</b:Last>
            <b:First>Abu Al-Fida Isma’il Ibnu Umar </b:First>
          </b:Person>
        </b:NameList>
      </b:Author>
    </b:Author>
    <b:RefOrder>26</b:RefOrder>
  </b:Source>
  <b:Source>
    <b:Tag>Ibn18</b:Tag>
    <b:SourceType>Book</b:SourceType>
    <b:Guid>{77F1018C-1323-4E4C-9413-9C133389A820}</b:Guid>
    <b:Title>Al-Tafsir al-Munir Juz 27</b:Title>
    <b:Year>1418</b:Year>
    <b:City>Damaskus</b:City>
    <b:Publisher>Dar al-Fikr</b:Publisher>
    <b:Author>
      <b:Author>
        <b:NameList>
          <b:Person>
            <b:Last>Ibn Mushthafa</b:Last>
            <b:First>Dauhabah</b:First>
          </b:Person>
        </b:NameList>
      </b:Author>
    </b:Author>
    <b:RefOrder>27</b:RefOrder>
  </b:Source>
  <b:Source>
    <b:Tag>Qur02</b:Tag>
    <b:SourceType>Book</b:SourceType>
    <b:Guid>{4A930225-860A-4F44-8D02-BE12CB16E9A5}</b:Guid>
    <b:Author>
      <b:Author>
        <b:NameList>
          <b:Person>
            <b:Last>Quraish Shihab</b:Last>
            <b:First>M.</b:First>
          </b:Person>
        </b:NameList>
      </b:Author>
    </b:Author>
    <b:Title>Tafsir Al-Misbah; Pesan, Kesan dan Keserasian al-Qur’an Volume 14</b:Title>
    <b:Year>2002</b:Year>
    <b:City>Jakarta</b:City>
    <b:Publisher>Lentera Hati</b:Publisher>
    <b:RefOrder>28</b:RefOrder>
  </b:Source>
  <b:Source>
    <b:Tag>Yaz00</b:Tag>
    <b:SourceType>Book</b:SourceType>
    <b:Guid>{125073B5-EB1F-4786-8A06-9A53CA98F66E}</b:Guid>
    <b:Title>Tafsir al-Thabari&gt; Juz 21</b:Title>
    <b:Year>2000</b:Year>
    <b:Publisher>Muassasah Ar-Risalah</b:Publisher>
    <b:Author>
      <b:Author>
        <b:NameList>
          <b:Person>
            <b:Last>Yazid Abu Ja’far al-Thabari</b:Last>
            <b:First>Muhammad bin Jarir bin </b:First>
          </b:Person>
        </b:NameList>
      </b:Author>
    </b:Author>
    <b:RefOrder>29</b:RefOrder>
  </b:Source>
  <b:Source>
    <b:Tag>Juw10</b:Tag>
    <b:SourceType>Book</b:SourceType>
    <b:Guid>{69D14147-6A19-4335-B8F6-72C8CFA17937}</b:Guid>
    <b:Author>
      <b:Author>
        <b:NameList>
          <b:Person>
            <b:Last>Juwairiyah</b:Last>
          </b:Person>
        </b:NameList>
      </b:Author>
    </b:Author>
    <b:Title>Hadis Tarbawi</b:Title>
    <b:Year>2010</b:Year>
    <b:City>Yogyakarta</b:City>
    <b:Publisher>Teras</b:Publisher>
    <b:RefOrder>30</b:RefOrder>
  </b:Source>
  <b:Source>
    <b:Tag>Des12</b:Tag>
    <b:SourceType>Book</b:SourceType>
    <b:Guid>{8D700DE5-98EB-437E-A17D-6B4A383A0D5C}</b:Guid>
    <b:Author>
      <b:Author>
        <b:NameList>
          <b:Person>
            <b:Last>Desmita</b:Last>
          </b:Person>
        </b:NameList>
      </b:Author>
    </b:Author>
    <b:Title>Psikologi Perkembangan Peserta Didik</b:Title>
    <b:Year>2012</b:Year>
    <b:City>Bandung</b:City>
    <b:Publisher>Remaja Rosdakarya</b:Publisher>
    <b:RefOrder>31</b:RefOrder>
  </b:Source>
  <b:Source>
    <b:Tag>Mus91</b:Tag>
    <b:SourceType>Book</b:SourceType>
    <b:Guid>{48F20691-C2D3-43C0-A2FE-60ADE17A4D9F}</b:Guid>
    <b:Author>
      <b:Author>
        <b:NameList>
          <b:Person>
            <b:Last>Abdul Wahab</b:Last>
            <b:First>,</b:First>
            <b:Middle>Mustaqim</b:Middle>
          </b:Person>
        </b:NameList>
      </b:Author>
    </b:Author>
    <b:Title>Psikologi Pendidikan</b:Title>
    <b:Year>1991</b:Year>
    <b:City>Jakarta</b:City>
    <b:Publisher>PT. Rineka Cipta</b:Publisher>
    <b:RefOrder>32</b:RefOrder>
  </b:Source>
  <b:Source>
    <b:Tag>Jal94</b:Tag>
    <b:SourceType>Book</b:SourceType>
    <b:Guid>{F156A51A-B1C4-4E26-B44D-DA1C1395C33A}</b:Guid>
    <b:Author>
      <b:Author>
        <b:NameList>
          <b:Person>
            <b:Last>Jalaluddin</b:Last>
          </b:Person>
        </b:NameList>
      </b:Author>
    </b:Author>
    <b:Title>Mempersiapkan Anak Saleh</b:Title>
    <b:Year>1994</b:Year>
    <b:City>Jakarta</b:City>
    <b:Publisher>PT Rineka Cipta</b:Publisher>
    <b:RefOrder>33</b:RefOrder>
  </b:Source>
  <b:Source>
    <b:Tag>AlZ</b:Tag>
    <b:SourceType>Book</b:SourceType>
    <b:Guid>{9E47BFEE-5DC0-46FB-B6EB-EDA172BB17BA}</b:Guid>
    <b:Author>
      <b:Author>
        <b:NameList>
          <b:Person>
            <b:Last>Al-Zarnuji</b:Last>
            <b:First>Al-Imam Burhan Al-Islam</b:First>
          </b:Person>
        </b:NameList>
      </b:Author>
    </b:Author>
    <b:Title>Ta’lim Al-Muta’allim ‘ala Tariqa Al-Ta’allum</b:Title>
    <b:Year>2006</b:Year>
    <b:City>Surabaya</b:City>
    <b:Publisher>Haromain Jaya</b:Publisher>
    <b:RefOrder>34</b:RefOrder>
  </b:Source>
  <b:Source>
    <b:Tag>Sut17</b:Tag>
    <b:SourceType>JournalArticle</b:SourceType>
    <b:Guid>{37DCBB9C-4D77-4C19-ACE9-59B92F8821A1}</b:Guid>
    <b:Title>Guru dan Peserta Didik dalam Perspektif Pendidikan Islam</b:Title>
    <b:Year>2017</b:Year>
    <b:Author>
      <b:Author>
        <b:NameList>
          <b:Person>
            <b:Last>Sutarman</b:Last>
          </b:Person>
        </b:NameList>
      </b:Author>
    </b:Author>
    <b:JournalName>Al-Misbah</b:JournalName>
    <b:Pages>38</b:Pages>
    <b:RefOrder>35</b:RefOrder>
  </b:Source>
  <b:Source>
    <b:Tag>Ami14</b:Tag>
    <b:SourceType>JournalArticle</b:SourceType>
    <b:Guid>{0D521F49-308E-4C2E-A122-3AB9C49D11C9}</b:Guid>
    <b:Title>Hadis-Hadis tentang Peserta Didik</b:Title>
    <b:Year>2014</b:Year>
    <b:Author>
      <b:Author>
        <b:NameList>
          <b:Person>
            <b:Last>Amiruddin Siahaan</b:Last>
            <b:First>Nur</b:First>
            <b:Middle>Hidayah</b:Middle>
          </b:Person>
        </b:NameList>
      </b:Author>
    </b:Author>
    <b:JournalName>Nadwa: Islamic Education Journal</b:JournalName>
    <b:Pages>3</b:Pages>
    <b:RefOrder>36</b:RefOrder>
  </b:Source>
  <b:Source>
    <b:Tag>Adi99</b:Tag>
    <b:SourceType>Book</b:SourceType>
    <b:Guid>{329E631B-FB23-4567-8F3D-841E4C70F871}</b:Guid>
    <b:Author>
      <b:Author>
        <b:NameList>
          <b:Person>
            <b:Last>Munawwir</b:Last>
            <b:First>Adib</b:First>
            <b:Middle>Bisri</b:Middle>
          </b:Person>
        </b:NameList>
      </b:Author>
    </b:Author>
    <b:Title>Al-Bisri Kamus Arab Indonesia</b:Title>
    <b:Year>1999</b:Year>
    <b:City>Surabaya</b:City>
    <b:Publisher>Pustaka Progresif</b:Publisher>
    <b:RefOrder>37</b:RefOrder>
  </b:Source>
  <b:Source>
    <b:Tag>Ari12</b:Tag>
    <b:SourceType>Book</b:SourceType>
    <b:Guid>{3E73039F-218A-426E-9DBC-3E71185D5687}</b:Guid>
    <b:Author>
      <b:Author>
        <b:NameList>
          <b:Person>
            <b:Last>Rahman</b:Last>
            <b:First>Arif</b:First>
          </b:Person>
        </b:NameList>
      </b:Author>
    </b:Author>
    <b:Title>Tarbiyatul Aulad Fil Islam, terj. Pendidikan Anak Dalam Islam. </b:Title>
    <b:Year>2012</b:Year>
    <b:City>Solo</b:City>
    <b:Publisher>Insan Kamil</b:Publisher>
    <b:RefOrder>2</b:RefOrder>
  </b:Source>
  <b:Source>
    <b:Tag>Bah07</b:Tag>
    <b:SourceType>Book</b:SourceType>
    <b:Guid>{3C98940C-5B6F-4B42-A2BE-4855338E4C76}</b:Guid>
    <b:Author>
      <b:Author>
        <b:NameList>
          <b:Person>
            <b:Last>Baharuddin</b:Last>
          </b:Person>
        </b:NameList>
      </b:Author>
    </b:Author>
    <b:Title>Paradigma Psikologi Islam</b:Title>
    <b:Year>2007</b:Year>
    <b:City>Yogjakarta</b:City>
    <b:Publisher>Pustaka Pelajar</b:Publisher>
    <b:RefOrder>4</b:RefOrder>
  </b:Source>
  <b:Source>
    <b:Tag>AlG67</b:Tag>
    <b:SourceType>Book</b:SourceType>
    <b:Guid>{081C9F89-6C0A-49EA-B888-70A0F419BE5E}</b:Guid>
    <b:Author>
      <b:Author>
        <b:NameList>
          <b:Person>
            <b:Last>Al-Ghazali</b:Last>
          </b:Person>
        </b:NameList>
      </b:Author>
    </b:Author>
    <b:Title>Ihya’ Ulumuddin, Juz I</b:Title>
    <b:Year>1967</b:Year>
    <b:City>Kairo</b:City>
    <b:Publisher>Muassasah al-Halabiy wa Syirkah LiNisyri wa Tauzi-I</b:Publisher>
    <b:RefOrder>5</b:RefOrder>
  </b:Source>
  <b:Source>
    <b:Tag>Nas86</b:Tag>
    <b:SourceType>Book</b:SourceType>
    <b:Guid>{9661BF4C-1B11-4FEE-A091-AF0B1F0EA017}</b:Guid>
    <b:Title>Akal dan Wahyu Dalam Islam</b:Title>
    <b:Year>1986</b:Year>
    <b:City>Jakarta</b:City>
    <b:Publisher>UI Press</b:Publisher>
    <b:Author>
      <b:Author>
        <b:NameList>
          <b:Person>
            <b:Last>Nasution</b:Last>
            <b:First>Harun </b:First>
          </b:Person>
        </b:NameList>
      </b:Author>
    </b:Author>
    <b:RefOrder>6</b:RefOrder>
  </b:Source>
  <b:Source>
    <b:Tag>Sug131</b:Tag>
    <b:SourceType>Book</b:SourceType>
    <b:Guid>{D1EF8A94-8059-4202-9149-63BCF23B7531}</b:Guid>
    <b:Author>
      <b:Author>
        <b:NameList>
          <b:Person>
            <b:Last>Sugiyono</b:Last>
          </b:Person>
        </b:NameList>
      </b:Author>
    </b:Author>
    <b:Title>Metode Penelitian Pendidikan</b:Title>
    <b:Year>2013</b:Year>
    <b:City>Bandung</b:City>
    <b:Publisher>Alfabeta</b:Publisher>
    <b:RefOrder>38</b:RefOrder>
  </b:Source>
  <b:Source>
    <b:Tag>Sug13</b:Tag>
    <b:SourceType>Book</b:SourceType>
    <b:Guid>{7EF552CD-DF5B-49EF-A0FD-74DC8A89B7D8}</b:Guid>
    <b:Title>Metode Penelitian Pendidikan</b:Title>
    <b:Year>2013</b:Year>
    <b:Author>
      <b:Author>
        <b:Corporate>Sugiyono</b:Corporate>
      </b:Author>
    </b:Author>
    <b:City>Bandung</b:City>
    <b:Publisher>Alfabeta</b:Publisher>
    <b:RefOrder>1</b:RefOrder>
  </b:Source>
  <b:Source>
    <b:Tag>Nat17</b:Tag>
    <b:SourceType>Book</b:SourceType>
    <b:Guid>{51F4A77E-32C7-46B0-8D8B-359C54A14C89}</b:Guid>
    <b:Author>
      <b:Author>
        <b:Corporate>Nata, Abuddin;</b:Corporate>
      </b:Author>
    </b:Author>
    <b:Title>Ilmu Pendidikan Islam</b:Title>
    <b:Year>2017</b:Year>
    <b:City>Jakarta</b:City>
    <b:Publisher>Kencana</b:Publisher>
    <b:RefOrder>3</b:RefOrder>
  </b:Source>
  <b:Source>
    <b:Tag>AtT</b:Tag>
    <b:SourceType>Book</b:SourceType>
    <b:Guid>{6DFA82AC-56EA-4DB1-8474-DD6E055AF843}</b:Guid>
    <b:Title>Sunan Tarmizi</b:Title>
    <b:City>Indonesia</b:City>
    <b:Publisher>Maktabah Rihlan</b:Publisher>
    <b:Author>
      <b:Author>
        <b:NameList>
          <b:Person>
            <b:Last>At-Tirmizi</b:Last>
            <b:First>Abi ‘Isa Muhammad Bin ‘Isa Bin Saurah</b:First>
          </b:Person>
        </b:NameList>
      </b:Author>
    </b:Author>
    <b:RefOrder>39</b:RefOrder>
  </b:Source>
  <b:Source>
    <b:Tag>Sha69</b:Tag>
    <b:SourceType>Book</b:SourceType>
    <b:Guid>{B07FAE55-8D2E-4177-A68E-50805207E08F}</b:Guid>
    <b:Title>Ulumul Hadits wa Mustalahuhu</b:Title>
    <b:Year>1969</b:Year>
    <b:City>Beirut</b:City>
    <b:Publisher>Dar al-Ilmi</b:Publisher>
    <b:Author>
      <b:Author>
        <b:NameList>
          <b:Person>
            <b:Last>Shaleh</b:Last>
            <b:First>Subhi</b:First>
          </b:Person>
        </b:NameList>
      </b:Author>
    </b:Author>
    <b:RefOrder>7</b:RefOrder>
  </b:Source>
  <b:Source>
    <b:Tag>Ibntt</b:Tag>
    <b:SourceType>Book</b:SourceType>
    <b:Guid>{A6C983AD-2E77-4F4C-A035-1A8D6910E23E}</b:Guid>
    <b:Title>Tahzibul Kamal fi Asma’ Rijal</b:Title>
    <b:Year>t,t</b:Year>
    <b:City>Beirut</b:City>
    <b:Publisher>Dar al-Fikr</b:Publisher>
    <b:Author>
      <b:Author>
        <b:NameList>
          <b:Person>
            <b:Last>Ibnu Mizziy</b:Last>
            <b:First> Abu Yusuf</b:First>
          </b:Person>
        </b:NameList>
      </b:Author>
    </b:Author>
    <b:RefOrder>8</b:RefOrder>
  </b:Source>
  <b:Source>
    <b:Tag>AlR52</b:Tag>
    <b:SourceType>Book</b:SourceType>
    <b:Guid>{23FD3EA9-C9A2-42A9-96A4-9BCD55040015}</b:Guid>
    <b:Title>Kitab Jar wa Ta’dil</b:Title>
    <b:Year>1952</b:Year>
    <b:City>Al-Hind</b:City>
    <b:Publisher>Maktabat al-Ma’arif</b:Publisher>
    <b:Author>
      <b:Author>
        <b:NameList>
          <b:Person>
            <b:Last>Al-Raziy</b:Last>
            <b:First>Abu Muhammad </b:First>
          </b:Person>
        </b:NameList>
      </b:Author>
    </b:Author>
    <b:RefOrder>9</b:RefOrder>
  </b:Source>
  <b:Source>
    <b:Tag>AlA26</b:Tag>
    <b:SourceType>Book</b:SourceType>
    <b:Guid>{52663477-D27B-48D1-BECA-2374ABBD2E0C}</b:Guid>
    <b:Title>Tahzib al-Tahzib</b:Title>
    <b:Year>1326</b:Year>
    <b:City>Al-Hind</b:City>
    <b:Publisher>Dairat al-Ma’arif</b:Publisher>
    <b:Author>
      <b:Author>
        <b:NameList>
          <b:Person>
            <b:Last>Al-Asqalaniy</b:Last>
            <b:First>Syihabuddina Al-Fadhl</b:First>
          </b:Person>
        </b:NameList>
      </b:Author>
    </b:Author>
    <b:RefOrder>10</b:RefOrder>
  </b:Source>
  <b:Source>
    <b:Tag>Tau10</b:Tag>
    <b:SourceType>JournalArticle</b:SourceType>
    <b:Guid>{39FD3EDA-413F-46CB-8EB6-A029108A7E32}</b:Guid>
    <b:Title>Validitas Hadis Tentang Pengutusan Mu'adz ke Yaman</b:Title>
    <b:Year>2010</b:Year>
    <b:JournalName>Al-Hurriyah</b:JournalName>
    <b:Pages>75-76</b:Pages>
    <b:Author>
      <b:Author>
        <b:NameList>
          <b:Person>
            <b:Last>Taufiq</b:Last>
            <b:First>Muhammad</b:First>
          </b:Person>
        </b:NameList>
      </b:Author>
    </b:Author>
    <b:RefOrder>11</b:RefOrder>
  </b:Source>
  <b:Source>
    <b:Tag>Dah02</b:Tag>
    <b:SourceType>Book</b:SourceType>
    <b:Guid>{283BDD80-8AA7-4713-B006-9CAAB2F950BF}</b:Guid>
    <b:Title>Ensiklopedi Islam</b:Title>
    <b:Year>2002</b:Year>
    <b:City>Jakarta</b:City>
    <b:Publisher>Icktiar Baru</b:Publisher>
    <b:Author>
      <b:Author>
        <b:NameList>
          <b:Person>
            <b:Last>Dahlan</b:Last>
            <b:First>Aziz </b:First>
          </b:Person>
        </b:NameList>
      </b:Author>
    </b:Author>
    <b:RefOrder>12</b:RefOrder>
  </b:Source>
  <b:Source>
    <b:Tag>iS</b:Tag>
    <b:SourceType>Book</b:SourceType>
    <b:Guid>{5EB4CE66-8AA5-4F2B-A7B0-837EDA054A56}</b:Guid>
    <b:Year>2004</b:Year>
    <b:Title>Nuansa Fiqih Sosial</b:Title>
    <b:City>Yogyakarta</b:City>
    <b:Publisher>LKiS</b:Publisher>
    <b:Author>
      <b:Author>
        <b:NameList>
          <b:Person>
            <b:Last>Mahfudh</b:Last>
            <b:First>Sahal</b:First>
          </b:Person>
        </b:NameList>
      </b:Author>
    </b:Author>
    <b:RefOrder>40</b:RefOrder>
  </b:Source>
  <b:Source>
    <b:Tag>Kem12</b:Tag>
    <b:SourceType>Book</b:SourceType>
    <b:Guid>{6F6C52F9-CACE-4D1E-A998-954B211450C6}</b:Guid>
    <b:Author>
      <b:Author>
        <b:NameList>
          <b:Person>
            <b:Last>Kementrian Agama</b:Last>
            <b:First>RI</b:First>
          </b:Person>
        </b:NameList>
      </b:Author>
    </b:Author>
    <b:Title>Pendidikan, Pembangunan Karakter, dan Pengembangan Sumber Daya Manusia</b:Title>
    <b:Year>2012</b:Year>
    <b:City>Jakarta</b:City>
    <b:Publisher>Aku Bisa</b:Publisher>
    <b:RefOrder>13</b:RefOrder>
  </b:Source>
  <b:Source>
    <b:Tag>Gaz96</b:Tag>
    <b:SourceType>Book</b:SourceType>
    <b:Guid>{F43E90DB-E981-4B45-A853-5F3F3DBA2856}</b:Guid>
    <b:Title>Sistematika Filsafat</b:Title>
    <b:Year>1996</b:Year>
    <b:City>Jakarta</b:City>
    <b:Publisher>Bulan Bintang</b:Publisher>
    <b:Author>
      <b:Author>
        <b:NameList>
          <b:Person>
            <b:Last>Gazalba</b:Last>
            <b:First>Sidi</b:First>
          </b:Person>
        </b:NameList>
      </b:Author>
    </b:Author>
    <b:RefOrder>14</b:RefOrder>
  </b:Source>
  <b:Source>
    <b:Tag>Nas</b:Tag>
    <b:SourceType>Book</b:SourceType>
    <b:Guid>{17FD1D12-A864-4063-A3B2-3B2FF3A9CB71}</b:Guid>
    <b:Title>Tarbiyatul Aulad Fil Islam, terj.Pendidikan Anak Dalam Islam. Arif Rahman</b:Title>
    <b:Author>
      <b:Author>
        <b:NameList>
          <b:Person>
            <b:Last>Nashih Ulwan</b:Last>
            <b:First>Abdullah </b:First>
          </b:Person>
        </b:NameList>
      </b:Author>
    </b:Author>
    <b:RefOrder>41</b:RefOrder>
  </b:Source>
  <b:Source>
    <b:Tag>Rof10</b:Tag>
    <b:SourceType>Book</b:SourceType>
    <b:Guid>{16A54B0D-4227-48E2-94E3-844BBC59BBF0}</b:Guid>
    <b:Title>Pengantar Ilmu Mantiq</b:Title>
    <b:Year>2010</b:Year>
    <b:City>Surabaya</b:City>
    <b:Publisher>Al-Miftah</b:Publisher>
    <b:Author>
      <b:Author>
        <b:NameList>
          <b:Person>
            <b:Last>Rofik</b:Last>
            <b:First>Muhammad</b:First>
          </b:Person>
        </b:NameList>
      </b:Author>
    </b:Author>
    <b:RefOrder>42</b:RefOrder>
  </b:Source>
  <b:Source>
    <b:Tag>Sud13</b:Tag>
    <b:SourceType>Book</b:SourceType>
    <b:Guid>{2D92461F-C745-41DA-86D7-AD29FAF5574F}</b:Guid>
    <b:Title>Mengembangkan Keterampilan Berpikir Kreatif</b:Title>
    <b:Year>2013</b:Year>
    <b:City>Jakarta</b:City>
    <b:Publisher>Rajawali Pers</b:Publisher>
    <b:Author>
      <b:Author>
        <b:NameList>
          <b:Person>
            <b:Last>Sudarma</b:Last>
            <b:First>Momon</b:First>
          </b:Person>
        </b:NameList>
      </b:Author>
    </b:Author>
    <b:RefOrder>43</b:RefOrder>
  </b:Source>
  <b:Source>
    <b:Tag>Ady22</b:Tag>
    <b:SourceType>JournalArticle</b:SourceType>
    <b:Guid>{8EED1D83-5A88-4445-9054-F470BF932ADF}</b:Guid>
    <b:Author>
      <b:Author>
        <b:NameList>
          <b:Person>
            <b:Last>Adya Utami Syukri</b:Last>
            <b:First>Andi</b:First>
            <b:Middle>Nonong Sunrawali</b:Middle>
          </b:Person>
        </b:NameList>
      </b:Author>
    </b:Author>
    <b:Title>Digital marketing dalam pengembangan usaha mikro, kecil, dan menengah</b:Title>
    <b:JournalName>KINERJA: Jurnal Ekonomi dan Manajemen</b:JournalName>
    <b:Year>2022</b:Year>
    <b:Pages>170-182</b:Pages>
    <b:DOI>https://10.29264/jkin.v19i1.10207</b:DOI>
    <b:RefOrder>1</b:RefOrder>
  </b:Source>
  <b:Source>
    <b:Tag>Dim20</b:Tag>
    <b:SourceType>Report</b:SourceType>
    <b:Guid>{6F9E6AA4-6E69-49AE-8A31-54BAA7BE708A}</b:Guid>
    <b:Title>Digital Marketing Sebagai Strategi Pemasaran UMKM Makaroni Bajak Laut Kabupaten Temanggung</b:Title>
    <b:Year>2020</b:Year>
    <b:Pages>92-96</b:Pages>
    <b:Author>
      <b:Author>
        <b:NameList>
          <b:Person>
            <b:Last>Dimas Sasongko</b:Last>
            <b:First>Intan</b:First>
            <b:Middle>Rahma Putri, Vivi Nur Alfiani, Sasqia Dyah Qiranti, Riski Sari, Pramania Elka Allafa Sinta</b:Middle>
          </b:Person>
        </b:NameList>
      </b:Author>
    </b:Author>
    <b:City>Magelang</b:City>
    <b:Publisher> Jurnal Pangabdhi</b:Publisher>
    <b:URL>http://journal.trunojoyo.ac.id/pangabdhi</b:URL>
    <b:DOI>https://doi.org/10.21107/pangabdhi.v6i2.7809</b:DOI>
    <b:Department>Fakultas Teknik</b:Department>
    <b:Institution>Universitas Muhammadiyah Magelang</b:Institution>
    <b:RefOrder>2</b:RefOrder>
  </b:Source>
  <b:Source>
    <b:Tag>AzZ21</b:Tag>
    <b:SourceType>Report</b:SourceType>
    <b:Guid>{B7957757-308D-4802-886C-4908CE9DD9F3}</b:Guid>
    <b:Author>
      <b:Author>
        <b:NameList>
          <b:Person>
            <b:Last>Az-Zahra</b:Last>
            <b:First>Nafisa</b:First>
            <b:Middle>Salma</b:Middle>
          </b:Person>
        </b:NameList>
      </b:Author>
    </b:Author>
    <b:Title>Implementasi Digital Marketing Sebagai Strategi Dalam Meningkatkan Pemasaran UMKM</b:Title>
    <b:Year>2021</b:Year>
    <b:Publisher>NCOINS: National Conference Of Islamic Natural Science</b:Publisher>
    <b:City>Kudus</b:City>
    <b:URL>http://proceeding.iainkudus.ac.id/index.php/NCOINS/index</b:URL>
    <b:RefOrder>3</b:RefOrder>
  </b:Source>
  <b:Source>
    <b:Tag>Jul20</b:Tag>
    <b:SourceType>Report</b:SourceType>
    <b:Guid>{D7CED0B3-9D22-4ADE-B509-4CBD77AAD697}</b:Guid>
    <b:Author>
      <b:Author>
        <b:NameList>
          <b:Person>
            <b:Last>Juli Sulaksono</b:Last>
            <b:First>Nizar</b:First>
            <b:Middle>Zakaria</b:Middle>
          </b:Person>
        </b:NameList>
      </b:Author>
    </b:Author>
    <b:Title>Peranan Digital Marketing Bagi Usaha Mikro, Kecil, Dan Menengah (UMKM) Desa Tales Kabupaten Kediri</b:Title>
    <b:Year>2020</b:Year>
    <b:Publisher>Generation Journal</b:Publisher>
    <b:Pages>41-48</b:Pages>
    <b:DOI>https://doi.org/10.29407/gj.v4i1.13906</b:DOI>
    <b:RefOrder>4</b:RefOrder>
  </b:Source>
  <b:Source>
    <b:Tag>Sai21</b:Tag>
    <b:SourceType>Report</b:SourceType>
    <b:Guid>{D787BBF5-12E1-43EF-BC1B-B14458D15039}</b:Guid>
    <b:Author>
      <b:Author>
        <b:NameList>
          <b:Person>
            <b:Last>Saifuddin</b:Last>
            <b:First>Muchammad</b:First>
          </b:Person>
        </b:NameList>
      </b:Author>
    </b:Author>
    <b:Title>DIGITAL MARKETING : STRATEGI YANG HARUS DILAKUKAN UMKM SAAT PANDEMI COVID-19</b:Title>
    <b:Year>2021</b:Year>
    <b:Publisher>Jurnal Bisnis Terapan</b:Publisher>
    <b:Pages>115-124</b:Pages>
    <b:DOI>https://doi.org/10.24123/jbt.v5i1.3028</b:DOI>
    <b:RefOrder>5</b:RefOrder>
  </b:Source>
  <b:Source>
    <b:Tag>Ham21</b:Tag>
    <b:SourceType>Report</b:SourceType>
    <b:Guid>{42B92747-9055-41CB-BCB8-73A13F1AF422}</b:Guid>
    <b:Author>
      <b:Author>
        <b:NameList>
          <b:Person>
            <b:Last>Hamida Syari Harahap</b:Last>
            <b:First>Nita</b:First>
            <b:Middle>Komala Dewi, Endah Prawesti Ningrum</b:Middle>
          </b:Person>
        </b:NameList>
      </b:Author>
    </b:Author>
    <b:Title>Pemanfaatan Digital Marketing Bagi UMKM</b:Title>
    <b:Year>2021</b:Year>
    <b:Publisher>Jurnal Loyalitas Sosial</b:Publisher>
    <b:Pages>77-85</b:Pages>
    <b:DOI>http://dx.doi.org/10.32493/JLS.v3i2.p77-85</b:DOI>
    <b:RefOrder>6</b:RefOrder>
  </b:Source>
  <b:Source>
    <b:Tag>Rah20</b:Tag>
    <b:SourceType>Report</b:SourceType>
    <b:Guid>{5249BEA7-5E0D-4097-ADD1-9A8E203B6F4B}</b:Guid>
    <b:Author>
      <b:Author>
        <b:NameList>
          <b:Person>
            <b:Last>Rahmatul Jannatin N</b:Last>
            <b:First>M.</b:First>
            <b:Middle>Wahyu Wardhana, Rudi Haryanto, Agus Pebriyanto</b:Middle>
          </b:Person>
        </b:NameList>
      </b:Author>
    </b:Author>
    <b:Title>PENERAPAN DIGITAL MARKETING SEBAGAI STRATEGI PEMASARAN UMKM</b:Title>
    <b:Year>2020</b:Year>
    <b:Publisher>Jurnal Impact : Implementation and Action</b:Publisher>
    <b:DOI>https://doi.org/10.31961/impact.v2i2.844</b:DOI>
    <b:RefOrder>7</b:RefOrder>
  </b:Source>
  <b:Source>
    <b:Tag>Moh18</b:Tag>
    <b:SourceType>Report</b:SourceType>
    <b:Guid>{98297AED-790B-4569-AC21-C3F10EFF6652}</b:Guid>
    <b:Author>
      <b:Author>
        <b:NameList>
          <b:Person>
            <b:Last>Mohamad Trio Febriyantoro</b:Last>
            <b:First>Debby</b:First>
            <b:Middle>Arisandi</b:Middle>
          </b:Person>
        </b:NameList>
      </b:Author>
    </b:Author>
    <b:Title>Pemanfaatan Digital Marketing Bagi Usaha Mikro, Kecil Dan Menengah Pada Era Masyarakat Ekonomi Asean</b:Title>
    <b:Year>2018</b:Year>
    <b:Publisher>JMD: Jurnal Manajemen Dewantara</b:Publisher>
    <b:Pages>62-76</b:Pages>
    <b:URL>http://ejournal.stiedewantara.ac.id/index.php/JMD/issue/view/32</b:URL>
    <b:RefOrder>8</b:RefOrder>
  </b:Source>
  <b:Source>
    <b:Tag>CTr21</b:Tag>
    <b:SourceType>Report</b:SourceType>
    <b:Guid>{FBA93D3C-A731-45BF-A94D-5A73895A1C65}</b:Guid>
    <b:Author>
      <b:Author>
        <b:NameList>
          <b:Person>
            <b:Last>C. Tri Widiastuti</b:Last>
            <b:First>Fariha</b:First>
            <b:Middle>Azzahra, Elisa Teguh Prasetyani, Diaz Fajar Ilyasa Fatkhur</b:Middle>
          </b:Person>
        </b:NameList>
      </b:Author>
    </b:Author>
    <b:Title>STRATEGI DIGITAL MARKETING UNTUK PENINGKATAN PENJUALAN JAJAN TRADISIONAL UMKM DI KELURAHAN MLATIBARU SEMARANG</b:Title>
    <b:Year>2021</b:Year>
    <b:Publisher>JURNAL RIPTEK</b:Publisher>
    <b:Pages>64-69</b:Pages>
    <b:DOI>https://doi.org/10.35475/riptek.v15i1.116</b:DOI>
    <b:RefOrder>9</b:RefOrder>
  </b:Source>
  <b:Source>
    <b:Tag>Moh22</b:Tag>
    <b:SourceType>Report</b:SourceType>
    <b:Guid>{D34EF62C-0149-49EC-8FBE-6E2E8F61CAA1}</b:Guid>
    <b:Author>
      <b:Author>
        <b:NameList>
          <b:Person>
            <b:Last>Mohammad Iqbal Firdaus</b:Last>
            <b:First>Putri</b:First>
            <b:Middle>Nur Azizah, Rohmatu Sa’adah</b:Middle>
          </b:Person>
        </b:NameList>
      </b:Author>
    </b:Author>
    <b:Title>PENTINGNYA DIGITAL MARKETING SEBAGAI STRATEGI PEMASARAN UMKM DI ERA 4.0</b:Title>
    <b:Year>2022</b:Year>
    <b:Publisher>Jurnal Graha Pengabdian</b:Publisher>
    <b:Pages>154-162</b:Pages>
    <b:DOI>http://dx.doi.org/10.17977/um078v4i22022p154-162</b:DOI>
    <b:RefOrder>10</b:RefOrder>
  </b:Source>
  <b:Source>
    <b:Tag>Dia21</b:Tag>
    <b:SourceType>Report</b:SourceType>
    <b:Guid>{7C6CAF6B-CC26-4AFA-89A8-06BAC8B23D82}</b:Guid>
    <b:Author>
      <b:Author>
        <b:NameList>
          <b:Person>
            <b:Last>Dian Azmi Fadhilah</b:Last>
            <b:First>Tami</b:First>
            <b:Middle>Pratiwi</b:Middle>
          </b:Person>
        </b:NameList>
      </b:Author>
    </b:Author>
    <b:Title>Strategi Pemasaran Produk UMKM Melalui Penerapan Digital Marketing</b:Title>
    <b:Year>2021</b:Year>
    <b:Publisher>Coopetition : Jurnal Ilmiah Manajemen</b:Publisher>
    <b:Pages>17-22</b:Pages>
    <b:DOI>https://doi.org/10.32670/coopetition.v12i1.279</b:DOI>
    <b:RefOrder>11</b:RefOrder>
  </b:Source>
  <b:Source>
    <b:Tag>Dad22</b:Tag>
    <b:SourceType>Report</b:SourceType>
    <b:Guid>{B6FE70E2-3701-4DF0-942F-E4FE3903BFA1}</b:Guid>
    <b:Author>
      <b:Author>
        <b:NameList>
          <b:Person>
            <b:Last>Dadan Rahmat</b:Last>
            <b:First>Prieyayi</b:First>
            <b:Middle>Nuryusuf, Tarissa Nur Noviana</b:Middle>
          </b:Person>
        </b:NameList>
      </b:Author>
    </b:Author>
    <b:Title>Optimalisasi Digital Marketing sebagai Strategi Pemasaran UMKM Pasca Pandemi Covid-19 di Desa Parungsueah Kabupaten Sukabumi</b:Title>
    <b:Year>2022</b:Year>
    <b:Publisher>Magistrorum Et Scholarium: Jurnal Pengabdian Masyarakat</b:Publisher>
    <b:Pages>12-23</b:Pages>
    <b:URL>https://ejournal.uksw.edu/jms/article/view/7582</b:URL>
    <b:RefOrder>12</b:RefOrder>
  </b:Source>
  <b:Source>
    <b:Tag>Edi23</b:Tag>
    <b:SourceType>Report</b:SourceType>
    <b:Guid>{B1A546FA-B9AB-4050-A949-FC7A5D19B2BE}</b:Guid>
    <b:Author>
      <b:Author>
        <b:NameList>
          <b:Person>
            <b:Last>Edi Maszudi</b:Last>
            <b:First>Hapid,</b:First>
            <b:Middle>Haedar</b:Middle>
          </b:Person>
        </b:NameList>
      </b:Author>
    </b:Author>
    <b:Title>STRATEGI DIGITAL MARKETING UNTUK PEMBERDAYAAN UMKM DI INDONESIA</b:Title>
    <b:Year>2023</b:Year>
    <b:Publisher>Prima Ekonomika</b:Publisher>
    <b:Pages>1-23</b:Pages>
    <b:DOI>http://dx.doi.org/10.37330/prima.v14i1.155</b:DOI>
    <b:RefOrder>13</b:RefOrder>
  </b:Source>
  <b:Source>
    <b:Tag>Rad21</b:Tag>
    <b:SourceType>Report</b:SourceType>
    <b:Guid>{4E391CDD-586D-4266-BC3A-CB704D2973BC}</b:Guid>
    <b:Author>
      <b:Author>
        <b:NameList>
          <b:Person>
            <b:Last>Radja Erland Hamzah</b:Last>
            <b:First>Citra</b:First>
            <b:Middle>Eka Putri</b:Middle>
          </b:Person>
        </b:NameList>
      </b:Author>
    </b:Author>
    <b:Title>Pemanfaatan Digital Marketing oleh Pelaku UMKM di Kuningan Barat, Jakarta Selatan</b:Title>
    <b:Year>2021</b:Year>
    <b:Publisher>Jurnal Pustaka Dianmas</b:Publisher>
    <b:Pages>12-20</b:Pages>
    <b:URL>https://journal.moestopo.ac.id/index.php/dianmas/article/view/1496</b:URL>
    <b:RefOrder>14</b:RefOrder>
  </b:Source>
  <b:Source>
    <b:Tag>Zan20</b:Tag>
    <b:SourceType>Report</b:SourceType>
    <b:Guid>{D8857D08-913D-49AB-9388-5D598ADFD0BA}</b:Guid>
    <b:Author>
      <b:Author>
        <b:NameList>
          <b:Person>
            <b:Last>Zanuar Rifai</b:Last>
            <b:First>Dwi</b:First>
            <b:Middle>Meiliana</b:Middle>
          </b:Person>
        </b:NameList>
      </b:Author>
    </b:Author>
    <b:Title>PENDAMPINGAN DAN PENERAPAN STRATEGI DIGITAL MARKETING BAGI UMKM TERDAMPAK PANDEMI COVID-19</b:Title>
    <b:Year>2020</b:Year>
    <b:Publisher>BERNAS: Jurnal Pengabdian Kepada Masyarakat</b:Publisher>
    <b:DOI>https://doi.org/10.31949/jb.v1i4.540</b:DOI>
    <b:RefOrder>15</b:RefOrder>
  </b:Source>
  <b:Source>
    <b:Tag>ATK15</b:Tag>
    <b:SourceType>Book</b:SourceType>
    <b:Guid>{D2894605-1B2A-4580-9457-90683D465D6B}</b:Guid>
    <b:Author>
      <b:Author>
        <b:NameList>
          <b:Person>
            <b:Last>A.T.Kearney</b:Last>
          </b:Person>
        </b:NameList>
      </b:Author>
    </b:Author>
    <b:Title>Lifting The Barriers of E-Commerce in ASEAN </b:Title>
    <b:Year>2015</b:Year>
    <b:Publisher>CIMB ASEAN Research Institute</b:Publisher>
    <b:RefOrder>1</b:RefOrder>
  </b:Source>
  <b:Source>
    <b:Tag>Sya18</b:Tag>
    <b:SourceType>JournalArticle</b:SourceType>
    <b:Guid>{95395713-CDEC-4304-BEAC-A88755C2E367}</b:Guid>
    <b:Title>Perlindungan hukum konsumen atas penerapan klausula baku</b:Title>
    <b:Year>2018</b:Year>
    <b:Author>
      <b:Author>
        <b:NameList>
          <b:Person>
            <b:Last>R</b:Last>
            <b:First>Syamsudin</b:First>
          </b:Person>
        </b:NameList>
      </b:Author>
    </b:Author>
    <b:JournalName>Jurnal Yudisial </b:JournalName>
    <b:RefOrder>2</b:RefOrder>
  </b:Source>
  <b:Source xmlns:b="http://schemas.openxmlformats.org/officeDocument/2006/bibliography">
    <b:Tag>Rif15</b:Tag>
    <b:SourceType>JournalArticle</b:SourceType>
    <b:Guid>{C6279C0C-748F-4F10-BFBE-847A84E01DBD}</b:Guid>
    <b:Author>
      <b:Author>
        <b:NameList>
          <b:Person>
            <b:Last>Rifan Adi Nugraha</b:Last>
            <b:First>Jamaludin</b:First>
            <b:Middle>Mukhtar, &amp; Hardika Fajar Ardianto</b:Middle>
          </b:Person>
        </b:NameList>
      </b:Author>
    </b:Author>
    <b:Title>Perlindungan Hukum Terhadap Konsumen Dalam Transaksi Online </b:Title>
    <b:JournalName>Jurnal Serambi Hukum</b:JournalName>
    <b:Year>2015</b:Year>
    <b:RefOrder>3</b:RefOrder>
  </b:Source>
  <b:Source>
    <b:Tag>Rah10</b:Tag>
    <b:SourceType>Book</b:SourceType>
    <b:Guid>{FF399AA7-28C2-4ED8-A29F-5D5090CF81E7}</b:Guid>
    <b:Title>Sosiologi Hukum Esai Esai Terpilih</b:Title>
    <b:Year>2010</b:Year>
    <b:Author>
      <b:Author>
        <b:NameList>
          <b:Person>
            <b:Last>Rahardjo</b:Last>
          </b:Person>
        </b:NameList>
      </b:Author>
    </b:Author>
    <b:City>Yogyakarta</b:City>
    <b:Publisher>Genta Publishing</b:Publisher>
    <b:RefOrder>4</b:RefOrder>
  </b:Source>
  <b:Source>
    <b:Tag>Set18</b:Tag>
    <b:SourceType>Book</b:SourceType>
    <b:Guid>{020AA7D8-C891-4D6D-B214-94816F84E700}</b:Guid>
    <b:Author>
      <b:Author>
        <b:NameList>
          <b:Person>
            <b:Last>Seteki</b:Last>
          </b:Person>
        </b:NameList>
      </b:Author>
    </b:Author>
    <b:Title>Metodelogi Penelitian Hukum (Filsafat,Teori dan Praktik)</b:Title>
    <b:Year>2018</b:Year>
    <b:City>Depok</b:City>
    <b:Publisher>Raja Grafindo Persada</b:Publisher>
    <b:RefOrder>5</b:RefOrder>
  </b:Source>
  <b:Source>
    <b:Tag>Fri09</b:Tag>
    <b:SourceType>Book</b:SourceType>
    <b:Guid>{ACD24C26-3A0E-49BB-A47F-51978145BE66}</b:Guid>
    <b:Author>
      <b:Author>
        <b:Corporate>Friedman, Lawrance M </b:Corporate>
      </b:Author>
    </b:Author>
    <b:Title>Sistem Hukum : Perspektif Ilmu Sosial</b:Title>
    <b:Year>2009</b:Year>
    <b:City>Bandung</b:City>
    <b:Publisher>Nusa Media </b:Publisher>
    <b:RefOrder>6</b:RefOrder>
  </b:Source>
  <b:Source>
    <b:Tag>Ari13</b:Tag>
    <b:SourceType>JournalArticle</b:SourceType>
    <b:Guid>{6FB02287-E773-425E-8714-F331CBB32C6D}</b:Guid>
    <b:Author>
      <b:Author>
        <b:Corporate>Arif, Yudha Candra N </b:Corporate>
      </b:Author>
    </b:Author>
    <b:Title>Dimensi perubahan hukum dalam perspektif sistem hukum terbuka </b:Title>
    <b:JournalName>Jurnal IuS ; Kajian hukum dan keadilan </b:JournalName>
    <b:Year>2013</b:Year>
    <b:RefOrder>7</b:RefOrder>
  </b:Source>
  <b:Source>
    <b:Tag>BPL21</b:Tag>
    <b:SourceType>JournalArticle</b:SourceType>
    <b:Guid>{3B815381-9FE8-4092-9B00-F599B2181154}</b:Guid>
    <b:Author>
      <b:Author>
        <b:NameList>
          <b:Person>
            <b:Last>BPLawyers</b:Last>
          </b:Person>
        </b:NameList>
      </b:Author>
    </b:Author>
    <b:Title>Undang - Undang Yang Harus Dipatuhi Pelaku Bisnis Online </b:Title>
    <b:JournalName>BPLawyers Conselors at Law</b:JournalName>
    <b:Year>2021</b:Year>
    <b:RefOrder>8</b:RefOrder>
  </b:Source>
  <b:Source>
    <b:Tag>BPL</b:Tag>
    <b:SourceType>JournalArticle</b:SourceType>
    <b:Guid>{CF5DD5F3-73A3-4D3F-9AFB-409215DACDFF}</b:Guid>
    <b:Author>
      <b:Author>
        <b:NameList>
          <b:Person>
            <b:Last>BPLawyers</b:Last>
          </b:Person>
        </b:NameList>
      </b:Author>
    </b:Author>
    <b:Title>Aspek-Aspek Hukum Digital, E-Commerce </b:Title>
    <b:JournalName>BPLawyers Conselors at Law</b:JournalName>
    <b:Pages>2021</b:Pages>
    <b:RefOrder>9</b:RefOrder>
  </b:Source>
  <b:Source>
    <b:Tag>Sya16</b:Tag>
    <b:SourceType>JournalArticle</b:SourceType>
    <b:Guid>{2F3CF469-4303-47B4-9121-DF07E241ED30}</b:Guid>
    <b:Author>
      <b:Author>
        <b:NameList>
          <b:Person>
            <b:Last>Syafriana</b:Last>
            <b:First>R.</b:First>
          </b:Person>
        </b:NameList>
      </b:Author>
    </b:Author>
    <b:Title>Perlindungan Konsumen dalamtransaksi Elektronik</b:Title>
    <b:JournalName>De Lega Lata</b:JournalName>
    <b:Year>2016</b:Year>
    <b:RefOrder>10</b:RefOrder>
  </b:Source>
  <b:Source>
    <b:Tag>Abd06</b:Tag>
    <b:SourceType>Book</b:SourceType>
    <b:Guid>{CB6CC5F9-E5BB-40DA-AC1A-1E18F2BB4820}</b:Guid>
    <b:Title>Bisnis E-Commerce</b:Title>
    <b:Year>2006</b:Year>
    <b:Author>
      <b:Author>
        <b:NameList>
          <b:Person>
            <b:Last>Barkatullah</b:Last>
            <b:First>Abdul</b:First>
            <b:Middle>Halim</b:Middle>
          </b:Person>
        </b:NameList>
      </b:Author>
    </b:Author>
    <b:City>Medan</b:City>
    <b:Publisher>Pustaka Pelajar</b:Publisher>
    <b:RefOrder>11</b:RefOrder>
  </b:Source>
  <b:Source>
    <b:Tag>Sul11</b:Tag>
    <b:SourceType>JournalArticle</b:SourceType>
    <b:Guid>{5982C919-B882-434D-87B7-EACBF77F7054}</b:Guid>
    <b:Title>E-Commerce tinjauan dari perspektif hukum</b:Title>
    <b:Year>2011</b:Year>
    <b:Author>
      <b:Author>
        <b:NameList>
          <b:Person>
            <b:Last>Sjahdeini</b:Last>
            <b:First>Sultan</b:First>
            <b:Middle>Remy</b:Middle>
          </b:Person>
        </b:NameList>
      </b:Author>
    </b:Author>
    <b:JournalName>Majalah Hukum Bisnis Vol.12</b:JournalName>
    <b:RefOrder>12</b:RefOrder>
  </b:Source>
  <b:Source>
    <b:Tag>Mel18</b:Tag>
    <b:SourceType>JournalArticle</b:SourceType>
    <b:Guid>{EBD6317A-B90E-477A-8E59-2AB87487D69E}</b:Guid>
    <b:Author>
      <b:Author>
        <b:NameList>
          <b:Person>
            <b:Last>Hotana</b:Last>
            <b:First>Melisa</b:First>
            <b:Middle>Setiawan</b:Middle>
          </b:Person>
        </b:NameList>
      </b:Author>
    </b:Author>
    <b:Title>“Industri E-Commerce dalam Menciptakan Pasar yang Kompetitif Berdasarkan Hukum Persaingan Usaha"</b:Title>
    <b:JournalName>Jurnal Hukum Bisnis Bonum Commune Volume I</b:JournalName>
    <b:Year>2018</b:Year>
    <b:RefOrder>13</b:RefOrder>
  </b:Source>
  <b:Source>
    <b:Tag>Bet17</b:Tag>
    <b:SourceType>JournalArticle</b:SourceType>
    <b:Guid>{633833F2-79D1-45F4-832E-DA62C08F3816}</b:Guid>
    <b:Author>
      <b:Author>
        <b:NameList>
          <b:Person>
            <b:Last>Kalang</b:Last>
            <b:First>Betriks</b:First>
            <b:Middle>Eva</b:Middle>
          </b:Person>
        </b:NameList>
      </b:Author>
    </b:Author>
    <b:Title>“Prosedur Penanganan Perkara Monopoli dan Persaingan Curang serta Sanksi Hukum Terhadap Pelanggaran UU No. 5 Tahun 1999"</b:Title>
    <b:JournalName>Jurnal Hukum Lex Crimen Vol. VI</b:JournalName>
    <b:Year>2017</b:Year>
    <b:RefOrder>14</b:RefOrder>
  </b:Source>
  <b:Source>
    <b:Tag>Shi19</b:Tag>
    <b:SourceType>JournalArticle</b:SourceType>
    <b:Guid>{02AFBCA0-6A0F-4224-B9F2-E7880A1CD65A}</b:Guid>
    <b:Author>
      <b:Author>
        <b:NameList>
          <b:Person>
            <b:Last>Shidarta</b:Last>
          </b:Person>
        </b:NameList>
      </b:Author>
    </b:Author>
    <b:Title>Catatan Seputar Hukum Persaingan Usaha </b:Title>
    <b:JournalName>artikel Hukum</b:JournalName>
    <b:Year>2019</b:Year>
    <b:RefOrder>15</b:RefOrder>
  </b:Source>
</b:Sources>
</file>

<file path=customXml/itemProps1.xml><?xml version="1.0" encoding="utf-8"?>
<ds:datastoreItem xmlns:ds="http://schemas.openxmlformats.org/officeDocument/2006/customXml" ds:itemID="{26A29BD5-F50F-416E-9566-FD7C5F8A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danz</cp:lastModifiedBy>
  <cp:revision>29</cp:revision>
  <cp:lastPrinted>2023-12-14T04:26:00Z</cp:lastPrinted>
  <dcterms:created xsi:type="dcterms:W3CDTF">2024-02-08T14:53:00Z</dcterms:created>
  <dcterms:modified xsi:type="dcterms:W3CDTF">2024-06-10T09:31:00Z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http://www.zotero.org/styles/harvard-educational-review</vt:lpwstr>
  </property>
  <property fmtid="{D5CDD505-2E9C-101B-9397-08002B2CF9AE}" pid="15" name="Mendeley Recent Style Name 6_1">
    <vt:lpwstr>Harvard Educational Review</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f32808f7-1428-3b20-8bf9-394dd9fce84b</vt:lpwstr>
  </property>
  <property fmtid="{D5CDD505-2E9C-101B-9397-08002B2CF9AE}" pid="24" name="Mendeley Citation Style_1">
    <vt:lpwstr>http://www.zotero.org/styles/chicago-fullnote-bibliography</vt:lpwstr>
  </property>
</Properties>
</file>